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8D2" w:rsidRDefault="00C148D2" w:rsidP="00C148D2">
      <w:pPr>
        <w:pStyle w:val="a3"/>
        <w:spacing w:after="0"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C148D2">
        <w:rPr>
          <w:rFonts w:ascii="Times New Roman" w:hAnsi="Times New Roman"/>
          <w:b/>
          <w:sz w:val="28"/>
          <w:szCs w:val="28"/>
        </w:rPr>
        <w:t xml:space="preserve">Практическое задание </w:t>
      </w:r>
      <w:r w:rsidR="00FE58F6">
        <w:rPr>
          <w:rFonts w:ascii="Times New Roman" w:hAnsi="Times New Roman"/>
          <w:b/>
          <w:sz w:val="28"/>
          <w:szCs w:val="28"/>
        </w:rPr>
        <w:t>3</w:t>
      </w:r>
    </w:p>
    <w:p w:rsidR="00C148D2" w:rsidRPr="00C148D2" w:rsidRDefault="00C148D2" w:rsidP="00C148D2">
      <w:pPr>
        <w:pStyle w:val="a3"/>
        <w:spacing w:after="0"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8"/>
          <w:szCs w:val="28"/>
        </w:rPr>
      </w:pPr>
      <w:r w:rsidRPr="00C148D2">
        <w:rPr>
          <w:rFonts w:ascii="Times New Roman" w:hAnsi="Times New Roman"/>
          <w:b/>
          <w:sz w:val="28"/>
          <w:szCs w:val="28"/>
        </w:rPr>
        <w:t xml:space="preserve">Цель: </w:t>
      </w:r>
      <w:r>
        <w:rPr>
          <w:rFonts w:ascii="Times New Roman" w:hAnsi="Times New Roman"/>
          <w:sz w:val="28"/>
          <w:szCs w:val="28"/>
        </w:rPr>
        <w:t>определить емкость ВБ, РЧВ</w:t>
      </w: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8"/>
          <w:szCs w:val="28"/>
        </w:rPr>
      </w:pPr>
    </w:p>
    <w:p w:rsidR="00C148D2" w:rsidRPr="00C148D2" w:rsidRDefault="00C148D2" w:rsidP="00C148D2">
      <w:pPr>
        <w:ind w:firstLine="720"/>
        <w:jc w:val="center"/>
        <w:rPr>
          <w:b/>
          <w:lang w:eastAsia="ko-KR"/>
        </w:rPr>
      </w:pPr>
      <w:r>
        <w:rPr>
          <w:b/>
          <w:lang w:eastAsia="ko-KR"/>
        </w:rPr>
        <w:t>1.</w:t>
      </w:r>
      <w:r w:rsidRPr="00C148D2">
        <w:rPr>
          <w:b/>
          <w:lang w:eastAsia="ko-KR"/>
        </w:rPr>
        <w:t>Теоретическая часть</w:t>
      </w:r>
    </w:p>
    <w:p w:rsidR="00C148D2" w:rsidRPr="00EA1C67" w:rsidRDefault="00C148D2" w:rsidP="00C148D2">
      <w:pPr>
        <w:ind w:firstLine="720"/>
        <w:jc w:val="center"/>
        <w:rPr>
          <w:b/>
          <w:lang w:eastAsia="ko-KR"/>
        </w:rPr>
      </w:pPr>
      <w:r w:rsidRPr="00EA1C67">
        <w:rPr>
          <w:b/>
          <w:lang w:eastAsia="ko-KR"/>
        </w:rPr>
        <w:t xml:space="preserve"> </w:t>
      </w:r>
      <w:r>
        <w:rPr>
          <w:b/>
          <w:lang w:eastAsia="ko-KR"/>
        </w:rPr>
        <w:t>1.1</w:t>
      </w:r>
      <w:r w:rsidRPr="00EA1C67">
        <w:rPr>
          <w:b/>
          <w:lang w:eastAsia="ko-KR"/>
        </w:rPr>
        <w:t xml:space="preserve"> Определение объема бака водонапорной башни</w:t>
      </w:r>
    </w:p>
    <w:p w:rsidR="00C148D2" w:rsidRDefault="00C148D2" w:rsidP="00C148D2">
      <w:pPr>
        <w:ind w:firstLine="720"/>
        <w:jc w:val="both"/>
        <w:rPr>
          <w:lang w:eastAsia="ko-KR"/>
        </w:rPr>
      </w:pPr>
    </w:p>
    <w:p w:rsidR="00C148D2" w:rsidRDefault="00C148D2" w:rsidP="00C148D2">
      <w:pPr>
        <w:ind w:firstLine="720"/>
        <w:jc w:val="both"/>
        <w:rPr>
          <w:lang w:eastAsia="ko-KR"/>
        </w:rPr>
      </w:pPr>
      <w:r>
        <w:rPr>
          <w:lang w:eastAsia="ko-KR"/>
        </w:rPr>
        <w:t>Полный объем (</w:t>
      </w:r>
      <w:proofErr w:type="spellStart"/>
      <w:r>
        <w:rPr>
          <w:lang w:eastAsia="ko-KR"/>
        </w:rPr>
        <w:t>W</w:t>
      </w:r>
      <w:r>
        <w:rPr>
          <w:vertAlign w:val="superscript"/>
          <w:lang w:eastAsia="ko-KR"/>
        </w:rPr>
        <w:t>о.б</w:t>
      </w:r>
      <w:proofErr w:type="gramStart"/>
      <w:r>
        <w:rPr>
          <w:vertAlign w:val="superscript"/>
          <w:lang w:eastAsia="ko-KR"/>
        </w:rPr>
        <w:t>.</w:t>
      </w:r>
      <w:r>
        <w:rPr>
          <w:vertAlign w:val="subscript"/>
          <w:lang w:eastAsia="ko-KR"/>
        </w:rPr>
        <w:t>п</w:t>
      </w:r>
      <w:proofErr w:type="gramEnd"/>
      <w:r>
        <w:rPr>
          <w:vertAlign w:val="subscript"/>
          <w:lang w:eastAsia="ko-KR"/>
        </w:rPr>
        <w:t>ол</w:t>
      </w:r>
      <w:proofErr w:type="spellEnd"/>
      <w:r>
        <w:rPr>
          <w:lang w:eastAsia="ko-KR"/>
        </w:rPr>
        <w:t>) бака водонапорной башни складывается из регулирующей (аккумулирующей)  емкости (</w:t>
      </w:r>
      <w:proofErr w:type="spellStart"/>
      <w:r>
        <w:rPr>
          <w:lang w:eastAsia="ko-KR"/>
        </w:rPr>
        <w:t>Wper</w:t>
      </w:r>
      <w:proofErr w:type="spellEnd"/>
      <w:r>
        <w:rPr>
          <w:lang w:eastAsia="ko-KR"/>
        </w:rPr>
        <w:t>) и запаса воды (</w:t>
      </w:r>
      <w:proofErr w:type="spellStart"/>
      <w:r>
        <w:rPr>
          <w:lang w:eastAsia="ko-KR"/>
        </w:rPr>
        <w:t>W</w:t>
      </w:r>
      <w:r>
        <w:rPr>
          <w:rFonts w:hint="eastAsia"/>
          <w:lang w:eastAsia="ko-KR"/>
        </w:rPr>
        <w:t>пож</w:t>
      </w:r>
      <w:proofErr w:type="spellEnd"/>
      <w:r>
        <w:rPr>
          <w:lang w:eastAsia="ko-KR"/>
        </w:rPr>
        <w:t>), рассчитанного на 10-минутную продолжительность тушения полного наружного и одного внутреннего пожаров при одновременном максимальном расходе воды на другие нужды, согласно п. 12 /1/.</w:t>
      </w:r>
    </w:p>
    <w:p w:rsidR="00C148D2" w:rsidRDefault="00C148D2" w:rsidP="00C148D2">
      <w:pPr>
        <w:ind w:firstLine="720"/>
        <w:jc w:val="both"/>
        <w:rPr>
          <w:lang w:eastAsia="ko-KR"/>
        </w:rPr>
      </w:pPr>
    </w:p>
    <w:p w:rsidR="00C148D2" w:rsidRPr="00B26CD0" w:rsidRDefault="00C148D2" w:rsidP="00C148D2">
      <w:pPr>
        <w:ind w:firstLine="720"/>
        <w:jc w:val="center"/>
        <w:rPr>
          <w:lang w:eastAsia="ko-KR"/>
        </w:rPr>
      </w:pPr>
      <w:r>
        <w:rPr>
          <w:lang w:val="en-US" w:eastAsia="ko-KR"/>
        </w:rPr>
        <w:t>W</w:t>
      </w:r>
      <w:proofErr w:type="spellStart"/>
      <w:r>
        <w:rPr>
          <w:vertAlign w:val="superscript"/>
          <w:lang w:eastAsia="ko-KR"/>
        </w:rPr>
        <w:t>о</w:t>
      </w:r>
      <w:r w:rsidRPr="00B26CD0">
        <w:rPr>
          <w:vertAlign w:val="superscript"/>
          <w:lang w:eastAsia="ko-KR"/>
        </w:rPr>
        <w:t>.</w:t>
      </w:r>
      <w:r>
        <w:rPr>
          <w:vertAlign w:val="superscript"/>
          <w:lang w:eastAsia="ko-KR"/>
        </w:rPr>
        <w:t>б</w:t>
      </w:r>
      <w:r w:rsidRPr="00B26CD0">
        <w:rPr>
          <w:vertAlign w:val="superscript"/>
          <w:lang w:eastAsia="ko-KR"/>
        </w:rPr>
        <w:t>.</w:t>
      </w:r>
      <w:r>
        <w:rPr>
          <w:vertAlign w:val="subscript"/>
          <w:lang w:eastAsia="ko-KR"/>
        </w:rPr>
        <w:t>пол</w:t>
      </w:r>
      <w:proofErr w:type="spellEnd"/>
      <w:r w:rsidRPr="00B26CD0">
        <w:rPr>
          <w:lang w:eastAsia="ko-KR"/>
        </w:rPr>
        <w:t xml:space="preserve">= </w:t>
      </w:r>
      <w:proofErr w:type="spellStart"/>
      <w:r>
        <w:rPr>
          <w:lang w:val="en-US" w:eastAsia="ko-KR"/>
        </w:rPr>
        <w:t>Wper</w:t>
      </w:r>
      <w:proofErr w:type="spellEnd"/>
      <w:r w:rsidRPr="00B26CD0">
        <w:rPr>
          <w:lang w:eastAsia="ko-KR"/>
        </w:rPr>
        <w:t xml:space="preserve"> + </w:t>
      </w:r>
      <w:r>
        <w:rPr>
          <w:lang w:val="en-US" w:eastAsia="ko-KR"/>
        </w:rPr>
        <w:t>W</w:t>
      </w:r>
      <w:proofErr w:type="spellStart"/>
      <w:r>
        <w:rPr>
          <w:rFonts w:hint="eastAsia"/>
          <w:lang w:eastAsia="ko-KR"/>
        </w:rPr>
        <w:t>пож</w:t>
      </w:r>
      <w:proofErr w:type="spellEnd"/>
      <w:r w:rsidRPr="00B26CD0">
        <w:rPr>
          <w:lang w:eastAsia="ko-KR"/>
        </w:rPr>
        <w:t xml:space="preserve">, </w:t>
      </w:r>
      <w:r>
        <w:rPr>
          <w:lang w:eastAsia="ko-KR"/>
        </w:rPr>
        <w:t>м</w:t>
      </w:r>
      <w:r w:rsidRPr="00B26CD0">
        <w:rPr>
          <w:vertAlign w:val="superscript"/>
          <w:lang w:eastAsia="ko-KR"/>
        </w:rPr>
        <w:t>3</w:t>
      </w:r>
      <w:r w:rsidRPr="00B26CD0">
        <w:rPr>
          <w:lang w:eastAsia="ko-KR"/>
        </w:rPr>
        <w:t xml:space="preserve">                       (24)</w:t>
      </w:r>
    </w:p>
    <w:p w:rsidR="00C148D2" w:rsidRPr="00B26CD0" w:rsidRDefault="00C148D2" w:rsidP="00C148D2">
      <w:pPr>
        <w:ind w:firstLine="720"/>
        <w:jc w:val="center"/>
        <w:rPr>
          <w:lang w:eastAsia="ko-KR"/>
        </w:rPr>
      </w:pPr>
    </w:p>
    <w:p w:rsidR="00C148D2" w:rsidRDefault="00C148D2" w:rsidP="00C148D2">
      <w:pPr>
        <w:ind w:firstLine="720"/>
        <w:jc w:val="both"/>
        <w:rPr>
          <w:lang w:eastAsia="ko-KR"/>
        </w:rPr>
      </w:pPr>
      <w:r>
        <w:rPr>
          <w:lang w:eastAsia="ko-KR"/>
        </w:rPr>
        <w:t>Все расчеты производятся в таблице 6, пример заполнения таблицы в приложении Г</w:t>
      </w:r>
    </w:p>
    <w:p w:rsidR="00C148D2" w:rsidRDefault="00C148D2" w:rsidP="00C148D2">
      <w:r>
        <w:t>Таблица 6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1"/>
        <w:gridCol w:w="1571"/>
        <w:gridCol w:w="1571"/>
        <w:gridCol w:w="1571"/>
        <w:gridCol w:w="1571"/>
        <w:gridCol w:w="1571"/>
      </w:tblGrid>
      <w:tr w:rsidR="00C148D2" w:rsidTr="00A70363"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Часы суток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Водопотребление городом, %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  <w:rPr>
                <w:lang w:eastAsia="ko-KR"/>
              </w:rPr>
            </w:pPr>
            <w:r>
              <w:t xml:space="preserve">Подача насосами </w:t>
            </w:r>
            <w:r>
              <w:rPr>
                <w:lang w:val="en-US"/>
              </w:rPr>
              <w:t>II</w:t>
            </w:r>
            <w:r>
              <w:t xml:space="preserve"> </w:t>
            </w:r>
            <w:r>
              <w:rPr>
                <w:lang w:eastAsia="ko-KR"/>
              </w:rPr>
              <w:t>п. %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Приток в бак, %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Расход из бака, %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Остаток в баке, %</w:t>
            </w:r>
          </w:p>
        </w:tc>
      </w:tr>
      <w:tr w:rsidR="00C148D2" w:rsidTr="00A70363"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1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2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3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4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5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6</w:t>
            </w:r>
          </w:p>
        </w:tc>
      </w:tr>
      <w:tr w:rsidR="00C148D2" w:rsidTr="00A70363">
        <w:trPr>
          <w:cantSplit/>
        </w:trPr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0-1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2,2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2,0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</w:p>
        </w:tc>
        <w:tc>
          <w:tcPr>
            <w:tcW w:w="1571" w:type="dxa"/>
            <w:vMerge w:val="restart"/>
            <w:vAlign w:val="center"/>
          </w:tcPr>
          <w:p w:rsidR="00C148D2" w:rsidRDefault="00C148D2" w:rsidP="00A70363">
            <w:pPr>
              <w:jc w:val="center"/>
            </w:pPr>
            <w:r>
              <w:t>А %</w:t>
            </w:r>
          </w:p>
        </w:tc>
      </w:tr>
      <w:tr w:rsidR="00C148D2" w:rsidTr="00A70363">
        <w:trPr>
          <w:cantSplit/>
        </w:trPr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1-2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2,6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2,0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</w:p>
        </w:tc>
        <w:tc>
          <w:tcPr>
            <w:tcW w:w="1571" w:type="dxa"/>
            <w:vMerge/>
            <w:vAlign w:val="center"/>
          </w:tcPr>
          <w:p w:rsidR="00C148D2" w:rsidRDefault="00C148D2" w:rsidP="00A70363">
            <w:pPr>
              <w:jc w:val="center"/>
            </w:pPr>
          </w:p>
        </w:tc>
      </w:tr>
      <w:tr w:rsidR="00C148D2" w:rsidTr="00A70363">
        <w:trPr>
          <w:cantSplit/>
        </w:trPr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2-3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3,0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3,6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0,6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</w:p>
        </w:tc>
        <w:tc>
          <w:tcPr>
            <w:tcW w:w="1571" w:type="dxa"/>
            <w:vMerge/>
            <w:vAlign w:val="center"/>
          </w:tcPr>
          <w:p w:rsidR="00C148D2" w:rsidRDefault="00C148D2" w:rsidP="00A70363">
            <w:pPr>
              <w:jc w:val="center"/>
            </w:pPr>
          </w:p>
        </w:tc>
      </w:tr>
      <w:tr w:rsidR="00C148D2" w:rsidTr="00A70363">
        <w:trPr>
          <w:cantSplit/>
        </w:trPr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23-24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</w:p>
        </w:tc>
        <w:tc>
          <w:tcPr>
            <w:tcW w:w="1571" w:type="dxa"/>
            <w:vMerge/>
            <w:vAlign w:val="center"/>
          </w:tcPr>
          <w:p w:rsidR="00C148D2" w:rsidRDefault="00C148D2" w:rsidP="00A70363">
            <w:pPr>
              <w:jc w:val="center"/>
            </w:pPr>
          </w:p>
        </w:tc>
      </w:tr>
      <w:tr w:rsidR="00C148D2" w:rsidTr="00A70363">
        <w:trPr>
          <w:cantSplit/>
        </w:trPr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Итого: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100 %</w:t>
            </w:r>
          </w:p>
        </w:tc>
        <w:tc>
          <w:tcPr>
            <w:tcW w:w="1571" w:type="dxa"/>
            <w:vAlign w:val="center"/>
          </w:tcPr>
          <w:p w:rsidR="00C148D2" w:rsidRDefault="00C148D2" w:rsidP="00A70363">
            <w:pPr>
              <w:jc w:val="center"/>
            </w:pPr>
            <w:r>
              <w:t>100 %</w:t>
            </w:r>
          </w:p>
        </w:tc>
        <w:tc>
          <w:tcPr>
            <w:tcW w:w="4713" w:type="dxa"/>
            <w:gridSpan w:val="3"/>
            <w:vAlign w:val="center"/>
          </w:tcPr>
          <w:p w:rsidR="00C148D2" w:rsidRDefault="00C148D2" w:rsidP="00A70363">
            <w:pPr>
              <w:jc w:val="center"/>
            </w:pPr>
            <w:r>
              <w:t>Σ %= Σ %</w:t>
            </w:r>
          </w:p>
        </w:tc>
      </w:tr>
    </w:tbl>
    <w:p w:rsidR="00C148D2" w:rsidRDefault="00C148D2" w:rsidP="00C148D2">
      <w:pPr>
        <w:pStyle w:val="7"/>
      </w:pPr>
      <w:r>
        <w:t>Регулирующий объем (</w:t>
      </w:r>
      <w:proofErr w:type="spellStart"/>
      <w:r>
        <w:t>Wper</w:t>
      </w:r>
      <w:proofErr w:type="spellEnd"/>
      <w:r>
        <w:t>) бака водонапорной башни определяется путем совмещения графиков водопотребления и подачи воды насосами II</w:t>
      </w:r>
      <w:r>
        <w:rPr>
          <w:rFonts w:hint="eastAsia"/>
        </w:rPr>
        <w:t>-</w:t>
      </w:r>
      <w:proofErr w:type="spellStart"/>
      <w:r>
        <w:rPr>
          <w:rFonts w:hint="eastAsia"/>
        </w:rPr>
        <w:t>го</w:t>
      </w:r>
      <w:proofErr w:type="spellEnd"/>
      <w:r>
        <w:rPr>
          <w:rFonts w:hint="eastAsia"/>
        </w:rPr>
        <w:t xml:space="preserve"> подъема.</w:t>
      </w:r>
    </w:p>
    <w:p w:rsidR="00C148D2" w:rsidRDefault="00C148D2" w:rsidP="00C148D2">
      <w:pPr>
        <w:ind w:firstLine="720"/>
        <w:jc w:val="both"/>
        <w:rPr>
          <w:lang w:eastAsia="ko-KR"/>
        </w:rPr>
      </w:pPr>
      <w:r>
        <w:t xml:space="preserve">При этом определяется приток в бак водонапорной башни (гр.4) в часы превышения подачи </w:t>
      </w:r>
      <w:proofErr w:type="spellStart"/>
      <w:r>
        <w:t>н.ст</w:t>
      </w:r>
      <w:proofErr w:type="spellEnd"/>
      <w:r>
        <w:t>. II</w:t>
      </w:r>
      <w:r>
        <w:rPr>
          <w:rFonts w:hint="eastAsia"/>
          <w:lang w:eastAsia="ko-KR"/>
        </w:rPr>
        <w:t xml:space="preserve"> п</w:t>
      </w:r>
      <w:r>
        <w:rPr>
          <w:lang w:eastAsia="ko-KR"/>
        </w:rPr>
        <w:t>.</w:t>
      </w:r>
      <w:r>
        <w:rPr>
          <w:rFonts w:hint="eastAsia"/>
          <w:lang w:eastAsia="ko-KR"/>
        </w:rPr>
        <w:t xml:space="preserve"> над</w:t>
      </w:r>
      <w:r>
        <w:rPr>
          <w:lang w:eastAsia="ko-KR"/>
        </w:rPr>
        <w:t xml:space="preserve"> водопотреблением в расход из бака (гр.5) в часы превышения водопотребления над подачей </w:t>
      </w:r>
      <w:proofErr w:type="spellStart"/>
      <w:r>
        <w:rPr>
          <w:lang w:eastAsia="ko-KR"/>
        </w:rPr>
        <w:t>нс</w:t>
      </w:r>
      <w:proofErr w:type="gramStart"/>
      <w:r>
        <w:rPr>
          <w:lang w:eastAsia="ko-KR"/>
        </w:rPr>
        <w:t>.с</w:t>
      </w:r>
      <w:proofErr w:type="gramEnd"/>
      <w:r>
        <w:rPr>
          <w:lang w:eastAsia="ko-KR"/>
        </w:rPr>
        <w:t>т</w:t>
      </w:r>
      <w:proofErr w:type="spellEnd"/>
      <w:r>
        <w:rPr>
          <w:lang w:eastAsia="ko-KR"/>
        </w:rPr>
        <w:t>. II</w:t>
      </w:r>
      <w:r>
        <w:rPr>
          <w:rFonts w:hint="eastAsia"/>
          <w:lang w:eastAsia="ko-KR"/>
        </w:rPr>
        <w:t xml:space="preserve"> п</w:t>
      </w:r>
      <w:r>
        <w:rPr>
          <w:lang w:eastAsia="ko-KR"/>
        </w:rPr>
        <w:t>.. При определении регулирующей емкости бака назначается час суток, когда в баке вода отсутствует (обычно это час после нескольких часов разбора воды из бака, или перед максимальными часами притока в бак башни) и затем в графе 6 таблицы 6 записывается наличие воды в каждый час суток, вычисленной по данным графы 4 и 5.</w:t>
      </w:r>
    </w:p>
    <w:p w:rsidR="00C148D2" w:rsidRDefault="00C148D2" w:rsidP="00C148D2">
      <w:pPr>
        <w:ind w:firstLine="720"/>
        <w:jc w:val="both"/>
        <w:rPr>
          <w:lang w:eastAsia="ko-KR"/>
        </w:rPr>
      </w:pPr>
      <w:r>
        <w:rPr>
          <w:lang w:eastAsia="ko-KR"/>
        </w:rPr>
        <w:t>Максимальное значение остатка (гр.6) в процентном отношении (А%), является величиной для определения регулирующей емкости (</w:t>
      </w:r>
      <w:r>
        <w:rPr>
          <w:lang w:val="en-US" w:eastAsia="ko-KR"/>
        </w:rPr>
        <w:t>W</w:t>
      </w:r>
      <w:r>
        <w:rPr>
          <w:rFonts w:hint="eastAsia"/>
          <w:lang w:eastAsia="ko-KR"/>
        </w:rPr>
        <w:t xml:space="preserve"> </w:t>
      </w:r>
      <w:r>
        <w:rPr>
          <w:lang w:val="en-US" w:eastAsia="ko-KR"/>
        </w:rPr>
        <w:t>per</w:t>
      </w:r>
      <w:r>
        <w:rPr>
          <w:lang w:eastAsia="ko-KR"/>
        </w:rPr>
        <w:t xml:space="preserve">) </w:t>
      </w:r>
    </w:p>
    <w:p w:rsidR="00C148D2" w:rsidRDefault="00C148D2" w:rsidP="00C148D2">
      <w:pPr>
        <w:ind w:firstLine="720"/>
        <w:jc w:val="both"/>
        <w:rPr>
          <w:lang w:eastAsia="ko-KR"/>
        </w:rPr>
      </w:pPr>
    </w:p>
    <w:p w:rsidR="00C148D2" w:rsidRPr="00526544" w:rsidRDefault="00C148D2" w:rsidP="00C148D2">
      <w:pPr>
        <w:ind w:firstLine="720"/>
        <w:jc w:val="center"/>
        <w:rPr>
          <w:szCs w:val="28"/>
          <w:lang w:eastAsia="ko-KR"/>
        </w:rPr>
      </w:pPr>
      <w:r>
        <w:rPr>
          <w:sz w:val="32"/>
          <w:lang w:val="en-US" w:eastAsia="ko-KR"/>
        </w:rPr>
        <w:t>W</w:t>
      </w:r>
      <w:r>
        <w:rPr>
          <w:rFonts w:hint="eastAsia"/>
          <w:sz w:val="32"/>
          <w:lang w:eastAsia="ko-KR"/>
        </w:rPr>
        <w:t xml:space="preserve"> </w:t>
      </w:r>
      <w:r>
        <w:rPr>
          <w:sz w:val="32"/>
          <w:lang w:val="en-US" w:eastAsia="ko-KR"/>
        </w:rPr>
        <w:t>per</w:t>
      </w:r>
      <w:r>
        <w:rPr>
          <w:sz w:val="32"/>
          <w:lang w:eastAsia="ko-KR"/>
        </w:rPr>
        <w:t>=</w:t>
      </w:r>
      <w:r>
        <w:rPr>
          <w:position w:val="-24"/>
          <w:sz w:val="32"/>
          <w:lang w:val="en-US" w:eastAsia="ko-KR"/>
        </w:rPr>
        <w:object w:dxaOrig="121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.35pt;height:30.95pt" o:ole="" fillcolor="window">
            <v:imagedata r:id="rId6" o:title=""/>
          </v:shape>
          <o:OLEObject Type="Embed" ProgID="Equation.3" ShapeID="_x0000_i1025" DrawAspect="Content" ObjectID="_1697272714" r:id="rId7"/>
        </w:object>
      </w:r>
      <w:r>
        <w:rPr>
          <w:sz w:val="32"/>
          <w:lang w:eastAsia="ko-KR"/>
        </w:rPr>
        <w:t>, м</w:t>
      </w:r>
      <w:r>
        <w:rPr>
          <w:sz w:val="32"/>
          <w:vertAlign w:val="superscript"/>
          <w:lang w:eastAsia="ko-KR"/>
        </w:rPr>
        <w:t>3</w:t>
      </w:r>
      <w:r>
        <w:rPr>
          <w:sz w:val="32"/>
          <w:lang w:eastAsia="ko-KR"/>
        </w:rPr>
        <w:t xml:space="preserve">                 (</w:t>
      </w:r>
      <w:r w:rsidRPr="00526544">
        <w:rPr>
          <w:szCs w:val="28"/>
          <w:lang w:eastAsia="ko-KR"/>
        </w:rPr>
        <w:t>2</w:t>
      </w:r>
      <w:r>
        <w:rPr>
          <w:szCs w:val="28"/>
          <w:lang w:eastAsia="ko-KR"/>
        </w:rPr>
        <w:t>5)</w:t>
      </w:r>
    </w:p>
    <w:p w:rsidR="00C148D2" w:rsidRPr="00DA168D" w:rsidRDefault="00C148D2" w:rsidP="00C148D2">
      <w:pPr>
        <w:ind w:firstLine="720"/>
        <w:jc w:val="both"/>
        <w:rPr>
          <w:lang w:eastAsia="ko-KR"/>
        </w:rPr>
      </w:pPr>
      <w:r w:rsidRPr="00DA168D">
        <w:rPr>
          <w:lang w:eastAsia="ko-KR"/>
        </w:rPr>
        <w:lastRenderedPageBreak/>
        <w:t xml:space="preserve">где </w:t>
      </w:r>
      <w:proofErr w:type="spellStart"/>
      <w:r w:rsidRPr="00DA168D">
        <w:rPr>
          <w:lang w:eastAsia="ko-KR"/>
        </w:rPr>
        <w:t>Σ</w:t>
      </w:r>
      <w:proofErr w:type="gramStart"/>
      <w:r w:rsidRPr="00DA168D">
        <w:rPr>
          <w:lang w:eastAsia="ko-KR"/>
        </w:rPr>
        <w:t>Q</w:t>
      </w:r>
      <w:proofErr w:type="gramEnd"/>
      <w:r w:rsidRPr="00DA168D">
        <w:rPr>
          <w:rFonts w:hint="eastAsia"/>
          <w:vertAlign w:val="subscript"/>
          <w:lang w:eastAsia="ko-KR"/>
        </w:rPr>
        <w:t>гор</w:t>
      </w:r>
      <w:proofErr w:type="spellEnd"/>
      <w:r w:rsidRPr="00DA168D">
        <w:rPr>
          <w:rFonts w:hint="eastAsia"/>
          <w:lang w:eastAsia="ko-KR"/>
        </w:rPr>
        <w:t xml:space="preserve"> </w:t>
      </w:r>
      <w:r w:rsidRPr="00DA168D">
        <w:rPr>
          <w:lang w:eastAsia="ko-KR"/>
        </w:rPr>
        <w:t>–</w:t>
      </w:r>
      <w:r w:rsidRPr="00DA168D">
        <w:rPr>
          <w:rFonts w:hint="eastAsia"/>
          <w:lang w:eastAsia="ko-KR"/>
        </w:rPr>
        <w:t xml:space="preserve"> суммарный расход воды в целом по городу </w:t>
      </w:r>
      <w:r w:rsidRPr="00DA168D">
        <w:rPr>
          <w:lang w:eastAsia="ko-KR"/>
        </w:rPr>
        <w:t>(гр.13 таблицы 3)</w:t>
      </w:r>
      <w:r w:rsidRPr="00DA168D">
        <w:rPr>
          <w:rFonts w:hint="eastAsia"/>
          <w:lang w:eastAsia="ko-KR"/>
        </w:rPr>
        <w:t xml:space="preserve"> </w:t>
      </w:r>
      <w:r w:rsidRPr="00DA168D">
        <w:rPr>
          <w:lang w:eastAsia="ko-KR"/>
        </w:rPr>
        <w:t>максимальный суточный</w:t>
      </w:r>
    </w:p>
    <w:p w:rsidR="00C148D2" w:rsidRDefault="00C148D2" w:rsidP="00C148D2">
      <w:pPr>
        <w:ind w:firstLine="720"/>
        <w:jc w:val="both"/>
        <w:rPr>
          <w:lang w:eastAsia="ko-KR"/>
        </w:rPr>
      </w:pPr>
      <w:r>
        <w:rPr>
          <w:lang w:eastAsia="ko-KR"/>
        </w:rPr>
        <w:t>Если при работе графы 6 таблицы 5 получаются отрицательные и положительные значения, то значение</w:t>
      </w:r>
      <w:proofErr w:type="gramStart"/>
      <w:r>
        <w:rPr>
          <w:lang w:eastAsia="ko-KR"/>
        </w:rPr>
        <w:t xml:space="preserve"> А</w:t>
      </w:r>
      <w:proofErr w:type="gramEnd"/>
      <w:r>
        <w:rPr>
          <w:lang w:eastAsia="ko-KR"/>
        </w:rPr>
        <w:t xml:space="preserve">% в формуле при определении </w:t>
      </w:r>
      <w:proofErr w:type="spellStart"/>
      <w:r>
        <w:rPr>
          <w:lang w:eastAsia="ko-KR"/>
        </w:rPr>
        <w:t>Wper</w:t>
      </w:r>
      <w:proofErr w:type="spellEnd"/>
      <w:r>
        <w:rPr>
          <w:lang w:eastAsia="ko-KR"/>
        </w:rPr>
        <w:t xml:space="preserve"> равно сумме абсолютных значений наибольшей положительной и наибольшей отрицательной величин данной графы.</w:t>
      </w:r>
    </w:p>
    <w:p w:rsidR="00C148D2" w:rsidRDefault="00C148D2" w:rsidP="00C148D2">
      <w:pPr>
        <w:ind w:firstLine="720"/>
        <w:jc w:val="both"/>
        <w:rPr>
          <w:lang w:eastAsia="ko-KR"/>
        </w:rPr>
      </w:pPr>
      <w:r>
        <w:rPr>
          <w:lang w:eastAsia="ko-KR"/>
        </w:rPr>
        <w:t xml:space="preserve">С учетом способности центробежных насосов II подъема к саморегулированию увеличение подачи воды при уменьшении напора и, наоборот, уменьшение подачи воды при увеличении напора) рекомендуется уменьшить регулирующую емкость бака башни по сравнению со </w:t>
      </w:r>
      <w:proofErr w:type="gramStart"/>
      <w:r>
        <w:rPr>
          <w:lang w:eastAsia="ko-KR"/>
        </w:rPr>
        <w:t>значением</w:t>
      </w:r>
      <w:proofErr w:type="gramEnd"/>
      <w:r>
        <w:rPr>
          <w:lang w:eastAsia="ko-KR"/>
        </w:rPr>
        <w:t xml:space="preserve"> вычисленным по формуле: на 10-15 % при расположении башни в начале сети и на 30-40 % для сети с контррезервуаром, гл. 6 /2/.</w:t>
      </w:r>
    </w:p>
    <w:p w:rsidR="00C148D2" w:rsidRDefault="00C148D2" w:rsidP="00C148D2">
      <w:pPr>
        <w:ind w:firstLine="720"/>
        <w:jc w:val="both"/>
        <w:rPr>
          <w:lang w:eastAsia="ko-KR"/>
        </w:rPr>
      </w:pPr>
      <w:r>
        <w:rPr>
          <w:lang w:eastAsia="ko-KR"/>
        </w:rPr>
        <w:t xml:space="preserve">Неприкосновенный противопожарный запас воды в баке башни </w:t>
      </w:r>
      <w:proofErr w:type="spellStart"/>
      <w:r>
        <w:rPr>
          <w:lang w:eastAsia="ko-KR"/>
        </w:rPr>
        <w:t>W</w:t>
      </w:r>
      <w:r>
        <w:rPr>
          <w:rFonts w:hint="eastAsia"/>
          <w:vertAlign w:val="subscript"/>
          <w:lang w:eastAsia="ko-KR"/>
        </w:rPr>
        <w:t>пож</w:t>
      </w:r>
      <w:proofErr w:type="spellEnd"/>
      <w:r>
        <w:rPr>
          <w:vertAlign w:val="subscript"/>
          <w:lang w:eastAsia="ko-KR"/>
        </w:rPr>
        <w:t>,</w:t>
      </w:r>
      <w:r w:rsidRPr="00C06CB3">
        <w:rPr>
          <w:sz w:val="32"/>
          <w:lang w:eastAsia="ko-KR"/>
        </w:rPr>
        <w:t xml:space="preserve"> </w:t>
      </w:r>
      <w:r>
        <w:rPr>
          <w:sz w:val="32"/>
          <w:lang w:eastAsia="ko-KR"/>
        </w:rPr>
        <w:t>м</w:t>
      </w:r>
      <w:r>
        <w:rPr>
          <w:sz w:val="32"/>
          <w:vertAlign w:val="superscript"/>
          <w:lang w:eastAsia="ko-KR"/>
        </w:rPr>
        <w:t>3</w:t>
      </w:r>
      <w:r>
        <w:rPr>
          <w:rFonts w:hint="eastAsia"/>
          <w:lang w:eastAsia="ko-KR"/>
        </w:rPr>
        <w:t xml:space="preserve"> в течени</w:t>
      </w:r>
      <w:proofErr w:type="gramStart"/>
      <w:r>
        <w:rPr>
          <w:rFonts w:hint="eastAsia"/>
          <w:lang w:eastAsia="ko-KR"/>
        </w:rPr>
        <w:t>и</w:t>
      </w:r>
      <w:proofErr w:type="gramEnd"/>
      <w:r>
        <w:rPr>
          <w:rFonts w:hint="eastAsia"/>
          <w:lang w:eastAsia="ko-KR"/>
        </w:rPr>
        <w:t xml:space="preserve"> 10 минут определяют по формуле;</w:t>
      </w:r>
    </w:p>
    <w:p w:rsidR="00C148D2" w:rsidRDefault="00C148D2" w:rsidP="00C148D2">
      <w:pPr>
        <w:ind w:firstLine="720"/>
        <w:jc w:val="both"/>
        <w:rPr>
          <w:lang w:eastAsia="ko-KR"/>
        </w:rPr>
      </w:pPr>
    </w:p>
    <w:p w:rsidR="00C148D2" w:rsidRPr="00526544" w:rsidRDefault="00C148D2" w:rsidP="00C148D2">
      <w:pPr>
        <w:ind w:firstLine="720"/>
        <w:jc w:val="center"/>
        <w:rPr>
          <w:lang w:eastAsia="ko-KR"/>
        </w:rPr>
      </w:pPr>
      <w:proofErr w:type="spellStart"/>
      <w:proofErr w:type="gramStart"/>
      <w:r>
        <w:rPr>
          <w:sz w:val="32"/>
          <w:lang w:eastAsia="ko-KR"/>
        </w:rPr>
        <w:t>W</w:t>
      </w:r>
      <w:proofErr w:type="gramEnd"/>
      <w:r>
        <w:rPr>
          <w:sz w:val="32"/>
          <w:vertAlign w:val="subscript"/>
          <w:lang w:eastAsia="ko-KR"/>
        </w:rPr>
        <w:t>пож</w:t>
      </w:r>
      <w:proofErr w:type="spellEnd"/>
      <w:r>
        <w:rPr>
          <w:sz w:val="32"/>
          <w:lang w:eastAsia="ko-KR"/>
        </w:rPr>
        <w:t>=</w:t>
      </w:r>
      <w:r>
        <w:rPr>
          <w:position w:val="-24"/>
          <w:sz w:val="32"/>
          <w:lang w:eastAsia="ko-KR"/>
        </w:rPr>
        <w:object w:dxaOrig="2060" w:dyaOrig="620">
          <v:shape id="_x0000_i1026" type="#_x0000_t75" style="width:102.95pt;height:30.95pt" o:ole="" fillcolor="window">
            <v:imagedata r:id="rId8" o:title=""/>
          </v:shape>
          <o:OLEObject Type="Embed" ProgID="Equation.3" ShapeID="_x0000_i1026" DrawAspect="Content" ObjectID="_1697272715" r:id="rId9"/>
        </w:object>
      </w:r>
      <w:r>
        <w:rPr>
          <w:sz w:val="32"/>
          <w:lang w:eastAsia="ko-KR"/>
        </w:rPr>
        <w:t xml:space="preserve">,    </w:t>
      </w:r>
      <w:r w:rsidRPr="00111F9C">
        <w:rPr>
          <w:szCs w:val="28"/>
          <w:lang w:eastAsia="ko-KR"/>
        </w:rPr>
        <w:t>(2</w:t>
      </w:r>
      <w:r>
        <w:rPr>
          <w:szCs w:val="28"/>
          <w:lang w:eastAsia="ko-KR"/>
        </w:rPr>
        <w:t>6</w:t>
      </w:r>
      <w:r w:rsidRPr="00111F9C">
        <w:rPr>
          <w:szCs w:val="28"/>
          <w:lang w:eastAsia="ko-KR"/>
        </w:rPr>
        <w:t>)</w:t>
      </w:r>
    </w:p>
    <w:p w:rsidR="00C148D2" w:rsidRDefault="00C148D2" w:rsidP="00C148D2">
      <w:pPr>
        <w:ind w:firstLine="720"/>
        <w:jc w:val="both"/>
        <w:rPr>
          <w:lang w:eastAsia="ko-KR"/>
        </w:rPr>
      </w:pPr>
    </w:p>
    <w:p w:rsidR="00C148D2" w:rsidRDefault="00C148D2" w:rsidP="00C148D2">
      <w:pPr>
        <w:ind w:firstLine="720"/>
        <w:jc w:val="both"/>
        <w:rPr>
          <w:lang w:eastAsia="ko-KR"/>
        </w:rPr>
      </w:pPr>
      <w:r>
        <w:rPr>
          <w:rFonts w:hint="eastAsia"/>
          <w:lang w:eastAsia="ko-KR"/>
        </w:rPr>
        <w:t>г</w:t>
      </w:r>
      <w:r>
        <w:rPr>
          <w:lang w:eastAsia="ko-KR"/>
        </w:rPr>
        <w:t xml:space="preserve">де  </w:t>
      </w:r>
      <w:proofErr w:type="gramStart"/>
      <w:r>
        <w:rPr>
          <w:lang w:val="en-US" w:eastAsia="ko-KR"/>
        </w:rPr>
        <w:t>q</w:t>
      </w:r>
      <w:proofErr w:type="gramEnd"/>
      <w:r w:rsidRPr="00B36A3F">
        <w:rPr>
          <w:vertAlign w:val="subscript"/>
          <w:lang w:eastAsia="ko-KR"/>
        </w:rPr>
        <w:t>нар</w:t>
      </w:r>
      <w:r>
        <w:rPr>
          <w:lang w:eastAsia="ko-KR"/>
        </w:rPr>
        <w:t xml:space="preserve"> – расчетный расход воды на наружное пожаротушение, л/с;</w:t>
      </w:r>
    </w:p>
    <w:p w:rsidR="00C148D2" w:rsidRDefault="00C148D2" w:rsidP="00C148D2">
      <w:pPr>
        <w:ind w:firstLine="720"/>
        <w:jc w:val="both"/>
        <w:rPr>
          <w:lang w:eastAsia="ko-KR"/>
        </w:rPr>
      </w:pPr>
      <w:r>
        <w:rPr>
          <w:lang w:eastAsia="ko-KR"/>
        </w:rPr>
        <w:t xml:space="preserve">        </w:t>
      </w:r>
      <w:proofErr w:type="gramStart"/>
      <w:r>
        <w:rPr>
          <w:lang w:val="en-US" w:eastAsia="ko-KR"/>
        </w:rPr>
        <w:t>q</w:t>
      </w:r>
      <w:proofErr w:type="spellStart"/>
      <w:r w:rsidRPr="00B36A3F">
        <w:rPr>
          <w:rFonts w:hint="eastAsia"/>
          <w:vertAlign w:val="subscript"/>
          <w:lang w:eastAsia="ko-KR"/>
        </w:rPr>
        <w:t>вн</w:t>
      </w:r>
      <w:proofErr w:type="spellEnd"/>
      <w:r>
        <w:rPr>
          <w:lang w:eastAsia="ko-KR"/>
        </w:rPr>
        <w:t>-</w:t>
      </w:r>
      <w:proofErr w:type="gramEnd"/>
      <w:r>
        <w:rPr>
          <w:rFonts w:hint="eastAsia"/>
          <w:lang w:eastAsia="ko-KR"/>
        </w:rPr>
        <w:t xml:space="preserve"> расчетный </w:t>
      </w:r>
      <w:r>
        <w:rPr>
          <w:lang w:eastAsia="ko-KR"/>
        </w:rPr>
        <w:t>расход воды на внутреннее пожаротушение, л/с</w:t>
      </w:r>
    </w:p>
    <w:p w:rsidR="00C148D2" w:rsidRDefault="00C148D2" w:rsidP="00C148D2"/>
    <w:p w:rsidR="00C148D2" w:rsidRDefault="00C148D2" w:rsidP="00C148D2">
      <w:pPr>
        <w:ind w:firstLine="720"/>
        <w:jc w:val="both"/>
        <w:rPr>
          <w:lang w:eastAsia="ko-KR"/>
        </w:rPr>
      </w:pPr>
      <w:r>
        <w:rPr>
          <w:rFonts w:hint="eastAsia"/>
          <w:lang w:eastAsia="ko-KR"/>
        </w:rPr>
        <w:t xml:space="preserve">Полная емкость бака водонапорной башни </w:t>
      </w:r>
      <w:r>
        <w:rPr>
          <w:lang w:val="en-US" w:eastAsia="ko-KR"/>
        </w:rPr>
        <w:t>W</w:t>
      </w:r>
      <w:r>
        <w:rPr>
          <w:vertAlign w:val="subscript"/>
          <w:lang w:eastAsia="ko-KR"/>
        </w:rPr>
        <w:t>пол</w:t>
      </w:r>
      <w:r>
        <w:rPr>
          <w:lang w:eastAsia="ko-KR"/>
        </w:rPr>
        <w:t xml:space="preserve"> не должна превышать 2-6% расчетного суточного водопотребления Σ</w:t>
      </w:r>
      <w:proofErr w:type="gramStart"/>
      <w:r>
        <w:rPr>
          <w:lang w:val="en-US" w:eastAsia="ko-KR"/>
        </w:rPr>
        <w:t>Q</w:t>
      </w:r>
      <w:proofErr w:type="gramEnd"/>
      <w:r>
        <w:rPr>
          <w:rFonts w:hint="eastAsia"/>
          <w:vertAlign w:val="subscript"/>
          <w:lang w:eastAsia="ko-KR"/>
        </w:rPr>
        <w:t>гор</w:t>
      </w:r>
      <w:r>
        <w:rPr>
          <w:lang w:eastAsia="ko-KR"/>
        </w:rPr>
        <w:t xml:space="preserve">. Вместимость типовых </w:t>
      </w:r>
      <w:proofErr w:type="spellStart"/>
      <w:r>
        <w:rPr>
          <w:lang w:eastAsia="ko-KR"/>
        </w:rPr>
        <w:t>бесшатровых</w:t>
      </w:r>
      <w:proofErr w:type="spellEnd"/>
      <w:r>
        <w:rPr>
          <w:lang w:eastAsia="ko-KR"/>
        </w:rPr>
        <w:t xml:space="preserve"> водонапорных башен составляет: 15, 25, 50, 100, 150, 200, 300, 500, </w:t>
      </w:r>
      <w:smartTag w:uri="urn:schemas-microsoft-com:office:smarttags" w:element="metricconverter">
        <w:smartTagPr>
          <w:attr w:name="ProductID" w:val="800 м3"/>
        </w:smartTagPr>
        <w:r>
          <w:rPr>
            <w:lang w:eastAsia="ko-KR"/>
          </w:rPr>
          <w:t>800 м</w:t>
        </w:r>
        <w:r>
          <w:rPr>
            <w:vertAlign w:val="superscript"/>
            <w:lang w:eastAsia="ko-KR"/>
          </w:rPr>
          <w:t>3</w:t>
        </w:r>
      </w:smartTag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Default="00C148D2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C148D2" w:rsidRPr="00FE58F6" w:rsidRDefault="00FE58F6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  <w:u w:val="single"/>
        </w:rPr>
      </w:pPr>
      <w:r w:rsidRPr="00FE58F6">
        <w:rPr>
          <w:rFonts w:ascii="Times New Roman" w:hAnsi="Times New Roman"/>
          <w:sz w:val="24"/>
          <w:szCs w:val="24"/>
          <w:highlight w:val="yellow"/>
          <w:u w:val="single"/>
        </w:rPr>
        <w:t>Исходные данные для расчета регулирующей емкости ВБ:</w:t>
      </w:r>
    </w:p>
    <w:p w:rsidR="00C2099B" w:rsidRDefault="00C2099B" w:rsidP="00C148D2">
      <w:pPr>
        <w:pStyle w:val="a3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4"/>
        <w:tblW w:w="9131" w:type="dxa"/>
        <w:tblLook w:val="04A0" w:firstRow="1" w:lastRow="0" w:firstColumn="1" w:lastColumn="0" w:noHBand="0" w:noVBand="1"/>
      </w:tblPr>
      <w:tblGrid>
        <w:gridCol w:w="1089"/>
        <w:gridCol w:w="1339"/>
        <w:gridCol w:w="1429"/>
        <w:gridCol w:w="1768"/>
        <w:gridCol w:w="1701"/>
        <w:gridCol w:w="1805"/>
      </w:tblGrid>
      <w:tr w:rsidR="00C148D2" w:rsidRPr="001E1598" w:rsidTr="00A70363">
        <w:tc>
          <w:tcPr>
            <w:tcW w:w="1089" w:type="dxa"/>
          </w:tcPr>
          <w:p w:rsidR="00C148D2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 xml:space="preserve">Часы </w:t>
            </w:r>
          </w:p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суток</w:t>
            </w:r>
          </w:p>
        </w:tc>
        <w:tc>
          <w:tcPr>
            <w:tcW w:w="1339" w:type="dxa"/>
          </w:tcPr>
          <w:p w:rsidR="00C148D2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proofErr w:type="spellStart"/>
            <w:r w:rsidRPr="001E1598">
              <w:rPr>
                <w:rFonts w:ascii="Times New Roman" w:hAnsi="Times New Roman"/>
              </w:rPr>
              <w:t>Водопотреб</w:t>
            </w:r>
            <w:proofErr w:type="spellEnd"/>
          </w:p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proofErr w:type="spellStart"/>
            <w:r w:rsidRPr="001E1598">
              <w:rPr>
                <w:rFonts w:ascii="Times New Roman" w:hAnsi="Times New Roman"/>
              </w:rPr>
              <w:t>ление</w:t>
            </w:r>
            <w:proofErr w:type="spellEnd"/>
            <w:r w:rsidRPr="001E1598">
              <w:rPr>
                <w:rFonts w:ascii="Times New Roman" w:hAnsi="Times New Roman"/>
              </w:rPr>
              <w:t>, %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 xml:space="preserve">Подача </w:t>
            </w:r>
            <w:proofErr w:type="spellStart"/>
            <w:r w:rsidRPr="001E1598">
              <w:rPr>
                <w:rFonts w:ascii="Times New Roman" w:hAnsi="Times New Roman"/>
              </w:rPr>
              <w:t>Н.ст</w:t>
            </w:r>
            <w:proofErr w:type="spellEnd"/>
            <w:r w:rsidRPr="001E1598">
              <w:rPr>
                <w:rFonts w:ascii="Times New Roman" w:hAnsi="Times New Roman"/>
              </w:rPr>
              <w:t xml:space="preserve"> 2п, %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Поступление в бак башни, %</w:t>
            </w: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Расход из бака башни,%</w:t>
            </w: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Остаток в баке башни,%</w:t>
            </w: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1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2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3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4</w:t>
            </w: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5</w:t>
            </w: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6</w:t>
            </w: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0-1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2,2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2,06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1-2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2,2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2,06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2-3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2,2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2,06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3-4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2,2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2,06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4-5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2,2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2,06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5-6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3,0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3,71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6-7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4,3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3,71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7-8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5,3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8-9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5,5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9-10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5,0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10-11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4,6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11-12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5,05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12-13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5,95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13-14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5,96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14-15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4,8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15-16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4,5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16-17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4,6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17-18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1E1598">
              <w:rPr>
                <w:rFonts w:ascii="Times New Roman" w:hAnsi="Times New Roman"/>
              </w:rPr>
              <w:t>18-19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5,6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19-20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4,7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20-21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5,04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21-22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4,0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3,71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22-23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3,3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3,71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23-24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2,6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2,06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C148D2" w:rsidRPr="001E1598" w:rsidTr="00A70363">
        <w:tc>
          <w:tcPr>
            <w:tcW w:w="1089" w:type="dxa"/>
          </w:tcPr>
          <w:p w:rsidR="00C148D2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</w:t>
            </w:r>
          </w:p>
        </w:tc>
        <w:tc>
          <w:tcPr>
            <w:tcW w:w="133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429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768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805" w:type="dxa"/>
          </w:tcPr>
          <w:p w:rsidR="00C148D2" w:rsidRPr="001E1598" w:rsidRDefault="00C148D2" w:rsidP="00A7036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</w:tbl>
    <w:p w:rsidR="00AB532D" w:rsidRDefault="00AB532D" w:rsidP="00C2099B"/>
    <w:p w:rsidR="00872D5D" w:rsidRPr="00EA1C67" w:rsidRDefault="00872D5D" w:rsidP="00872D5D">
      <w:pPr>
        <w:ind w:left="720"/>
        <w:jc w:val="center"/>
        <w:rPr>
          <w:b/>
          <w:lang w:eastAsia="ko-KR"/>
        </w:rPr>
      </w:pPr>
      <w:r>
        <w:rPr>
          <w:b/>
          <w:lang w:eastAsia="ko-KR"/>
        </w:rPr>
        <w:t>1</w:t>
      </w:r>
      <w:r w:rsidRPr="00EA1C67">
        <w:rPr>
          <w:b/>
          <w:lang w:eastAsia="ko-KR"/>
        </w:rPr>
        <w:t>.</w:t>
      </w:r>
      <w:r>
        <w:rPr>
          <w:b/>
          <w:lang w:eastAsia="ko-KR"/>
        </w:rPr>
        <w:t>2</w:t>
      </w:r>
      <w:r w:rsidRPr="00EA1C67">
        <w:rPr>
          <w:b/>
          <w:lang w:eastAsia="ko-KR"/>
        </w:rPr>
        <w:t xml:space="preserve"> Определение объема резервуаров чистой воды</w:t>
      </w:r>
    </w:p>
    <w:p w:rsidR="00872D5D" w:rsidRPr="00623A27" w:rsidRDefault="00872D5D" w:rsidP="00872D5D">
      <w:pPr>
        <w:ind w:left="900"/>
        <w:rPr>
          <w:lang w:eastAsia="ko-KR"/>
        </w:rPr>
      </w:pPr>
    </w:p>
    <w:p w:rsidR="00872D5D" w:rsidRDefault="00872D5D" w:rsidP="00872D5D">
      <w:pPr>
        <w:ind w:firstLine="720"/>
        <w:jc w:val="both"/>
        <w:rPr>
          <w:lang w:eastAsia="ko-KR"/>
        </w:rPr>
      </w:pPr>
      <w:r>
        <w:rPr>
          <w:lang w:eastAsia="ko-KR"/>
        </w:rPr>
        <w:t xml:space="preserve">Полная емкость резервуаров </w:t>
      </w:r>
      <w:r>
        <w:rPr>
          <w:lang w:val="en-US" w:eastAsia="ko-KR"/>
        </w:rPr>
        <w:t>W</w:t>
      </w:r>
      <w:r>
        <w:rPr>
          <w:lang w:eastAsia="ko-KR"/>
        </w:rPr>
        <w:t>,</w:t>
      </w:r>
      <w:r>
        <w:rPr>
          <w:sz w:val="32"/>
          <w:lang w:eastAsia="ko-KR"/>
        </w:rPr>
        <w:t>м</w:t>
      </w:r>
      <w:r>
        <w:rPr>
          <w:sz w:val="32"/>
          <w:vertAlign w:val="superscript"/>
          <w:lang w:eastAsia="ko-KR"/>
        </w:rPr>
        <w:t>3</w:t>
      </w:r>
      <w:r>
        <w:rPr>
          <w:sz w:val="32"/>
          <w:lang w:eastAsia="ko-KR"/>
        </w:rPr>
        <w:t xml:space="preserve"> </w:t>
      </w:r>
      <w:r>
        <w:rPr>
          <w:lang w:eastAsia="ko-KR"/>
        </w:rPr>
        <w:t>чистой воды определяется как сумма аккумулирующего объема (</w:t>
      </w:r>
      <w:proofErr w:type="spellStart"/>
      <w:r>
        <w:rPr>
          <w:lang w:val="en-US" w:eastAsia="ko-KR"/>
        </w:rPr>
        <w:t>W</w:t>
      </w:r>
      <w:r>
        <w:rPr>
          <w:vertAlign w:val="subscript"/>
          <w:lang w:val="en-US" w:eastAsia="ko-KR"/>
        </w:rPr>
        <w:t>per</w:t>
      </w:r>
      <w:proofErr w:type="spellEnd"/>
      <w:r>
        <w:rPr>
          <w:vertAlign w:val="subscript"/>
          <w:lang w:eastAsia="ko-KR"/>
        </w:rPr>
        <w:t>,</w:t>
      </w:r>
      <w:r w:rsidRPr="00C06CB3">
        <w:rPr>
          <w:sz w:val="32"/>
          <w:lang w:eastAsia="ko-KR"/>
        </w:rPr>
        <w:t xml:space="preserve"> </w:t>
      </w:r>
      <w:r>
        <w:rPr>
          <w:sz w:val="32"/>
          <w:lang w:eastAsia="ko-KR"/>
        </w:rPr>
        <w:t>м</w:t>
      </w:r>
      <w:r>
        <w:rPr>
          <w:sz w:val="32"/>
          <w:vertAlign w:val="superscript"/>
          <w:lang w:eastAsia="ko-KR"/>
        </w:rPr>
        <w:t>3</w:t>
      </w:r>
      <w:r>
        <w:rPr>
          <w:lang w:eastAsia="ko-KR"/>
        </w:rPr>
        <w:t>) объема для хранения неприкосновенного противопожарного запаса (</w:t>
      </w:r>
      <w:r>
        <w:rPr>
          <w:lang w:val="en-US" w:eastAsia="ko-KR"/>
        </w:rPr>
        <w:t>W</w:t>
      </w:r>
      <w:proofErr w:type="spellStart"/>
      <w:r>
        <w:rPr>
          <w:vertAlign w:val="subscript"/>
          <w:lang w:eastAsia="ko-KR"/>
        </w:rPr>
        <w:t>пож</w:t>
      </w:r>
      <w:proofErr w:type="spellEnd"/>
      <w:r>
        <w:rPr>
          <w:vertAlign w:val="subscript"/>
          <w:lang w:eastAsia="ko-KR"/>
        </w:rPr>
        <w:t>,</w:t>
      </w:r>
      <w:r w:rsidRPr="00C06CB3">
        <w:rPr>
          <w:sz w:val="32"/>
          <w:lang w:eastAsia="ko-KR"/>
        </w:rPr>
        <w:t xml:space="preserve"> </w:t>
      </w:r>
      <w:r>
        <w:rPr>
          <w:sz w:val="32"/>
          <w:lang w:eastAsia="ko-KR"/>
        </w:rPr>
        <w:t>м</w:t>
      </w:r>
      <w:r>
        <w:rPr>
          <w:sz w:val="32"/>
          <w:vertAlign w:val="superscript"/>
          <w:lang w:eastAsia="ko-KR"/>
        </w:rPr>
        <w:t>3</w:t>
      </w:r>
      <w:r>
        <w:rPr>
          <w:lang w:eastAsia="ko-KR"/>
        </w:rPr>
        <w:t>) и запаса на собственные нужды очистной станции (</w:t>
      </w:r>
      <w:r>
        <w:rPr>
          <w:lang w:val="en-US" w:eastAsia="ko-KR"/>
        </w:rPr>
        <w:t>W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с.н</w:t>
      </w:r>
      <w:proofErr w:type="spellEnd"/>
      <w:r>
        <w:rPr>
          <w:lang w:eastAsia="ko-KR"/>
        </w:rPr>
        <w:t>.,</w:t>
      </w:r>
      <w:r w:rsidRPr="00C06CB3">
        <w:rPr>
          <w:sz w:val="32"/>
          <w:lang w:eastAsia="ko-KR"/>
        </w:rPr>
        <w:t xml:space="preserve"> </w:t>
      </w:r>
      <w:r>
        <w:rPr>
          <w:sz w:val="32"/>
          <w:lang w:eastAsia="ko-KR"/>
        </w:rPr>
        <w:t>м</w:t>
      </w:r>
      <w:r>
        <w:rPr>
          <w:sz w:val="32"/>
          <w:vertAlign w:val="superscript"/>
          <w:lang w:eastAsia="ko-KR"/>
        </w:rPr>
        <w:t>3</w:t>
      </w:r>
      <w:r>
        <w:rPr>
          <w:lang w:eastAsia="ko-KR"/>
        </w:rPr>
        <w:t>)</w:t>
      </w:r>
    </w:p>
    <w:p w:rsidR="00872D5D" w:rsidRPr="00325248" w:rsidRDefault="00872D5D" w:rsidP="00872D5D">
      <w:pPr>
        <w:ind w:firstLine="720"/>
        <w:jc w:val="center"/>
        <w:rPr>
          <w:sz w:val="32"/>
          <w:lang w:eastAsia="ko-KR"/>
        </w:rPr>
      </w:pPr>
      <w:r>
        <w:rPr>
          <w:sz w:val="32"/>
          <w:lang w:val="en-US" w:eastAsia="ko-KR"/>
        </w:rPr>
        <w:t>W</w:t>
      </w:r>
      <w:r>
        <w:rPr>
          <w:sz w:val="32"/>
          <w:lang w:eastAsia="ko-KR"/>
        </w:rPr>
        <w:t>=</w:t>
      </w:r>
      <w:r>
        <w:rPr>
          <w:sz w:val="32"/>
          <w:lang w:val="en-US" w:eastAsia="ko-KR"/>
        </w:rPr>
        <w:t>W</w:t>
      </w:r>
      <w:proofErr w:type="spellStart"/>
      <w:r>
        <w:rPr>
          <w:sz w:val="32"/>
          <w:vertAlign w:val="subscript"/>
          <w:lang w:eastAsia="ko-KR"/>
        </w:rPr>
        <w:t>рег</w:t>
      </w:r>
      <w:proofErr w:type="spellEnd"/>
      <w:r>
        <w:rPr>
          <w:sz w:val="32"/>
          <w:lang w:eastAsia="ko-KR"/>
        </w:rPr>
        <w:t>+</w:t>
      </w:r>
      <w:r>
        <w:rPr>
          <w:sz w:val="32"/>
          <w:lang w:val="en-US" w:eastAsia="ko-KR"/>
        </w:rPr>
        <w:t>W</w:t>
      </w:r>
      <w:proofErr w:type="spellStart"/>
      <w:r>
        <w:rPr>
          <w:sz w:val="32"/>
          <w:vertAlign w:val="subscript"/>
          <w:lang w:eastAsia="ko-KR"/>
        </w:rPr>
        <w:t>пож</w:t>
      </w:r>
      <w:proofErr w:type="spellEnd"/>
      <w:r>
        <w:rPr>
          <w:sz w:val="32"/>
          <w:lang w:eastAsia="ko-KR"/>
        </w:rPr>
        <w:t>+</w:t>
      </w:r>
      <w:r>
        <w:rPr>
          <w:sz w:val="32"/>
          <w:lang w:val="en-US" w:eastAsia="ko-KR"/>
        </w:rPr>
        <w:t>W</w:t>
      </w:r>
      <w:proofErr w:type="spellStart"/>
      <w:r>
        <w:rPr>
          <w:sz w:val="32"/>
          <w:lang w:eastAsia="ko-KR"/>
        </w:rPr>
        <w:t>с.н</w:t>
      </w:r>
      <w:proofErr w:type="spellEnd"/>
      <w:r>
        <w:rPr>
          <w:sz w:val="32"/>
          <w:lang w:eastAsia="ko-KR"/>
        </w:rPr>
        <w:t xml:space="preserve">.,     </w:t>
      </w:r>
      <w:r w:rsidRPr="00325248">
        <w:rPr>
          <w:szCs w:val="28"/>
          <w:lang w:eastAsia="ko-KR"/>
        </w:rPr>
        <w:t xml:space="preserve"> </w:t>
      </w:r>
      <w:r>
        <w:rPr>
          <w:szCs w:val="28"/>
          <w:lang w:eastAsia="ko-KR"/>
        </w:rPr>
        <w:t>(31)</w:t>
      </w:r>
    </w:p>
    <w:p w:rsidR="00872D5D" w:rsidRDefault="00872D5D" w:rsidP="00872D5D">
      <w:pPr>
        <w:ind w:firstLine="720"/>
        <w:jc w:val="both"/>
        <w:rPr>
          <w:lang w:eastAsia="ko-KR"/>
        </w:rPr>
      </w:pPr>
      <w:r>
        <w:rPr>
          <w:lang w:eastAsia="ko-KR"/>
        </w:rPr>
        <w:t xml:space="preserve">Регулирующую емкость Р.Ч.В. определяют по совмещенным ступенчатым или интегральным графикам работы насосных станций </w:t>
      </w:r>
      <w:r>
        <w:rPr>
          <w:lang w:val="en-US" w:eastAsia="ko-KR"/>
        </w:rPr>
        <w:t>I</w:t>
      </w:r>
      <w:r>
        <w:rPr>
          <w:lang w:eastAsia="ko-KR"/>
        </w:rPr>
        <w:t xml:space="preserve"> и </w:t>
      </w:r>
      <w:r>
        <w:rPr>
          <w:lang w:val="en-US" w:eastAsia="ko-KR"/>
        </w:rPr>
        <w:t>II</w:t>
      </w:r>
      <w:r>
        <w:rPr>
          <w:lang w:eastAsia="ko-KR"/>
        </w:rPr>
        <w:t xml:space="preserve"> подъемов.</w:t>
      </w:r>
    </w:p>
    <w:p w:rsidR="00872D5D" w:rsidRDefault="00872D5D" w:rsidP="00872D5D">
      <w:pPr>
        <w:ind w:firstLine="720"/>
        <w:jc w:val="both"/>
        <w:rPr>
          <w:lang w:eastAsia="ko-KR"/>
        </w:rPr>
      </w:pPr>
      <w:r>
        <w:rPr>
          <w:lang w:eastAsia="ko-KR"/>
        </w:rPr>
        <w:t>Расчеты можно производить в таблице 7, пример заполнения таблицы в приложении Д</w:t>
      </w:r>
    </w:p>
    <w:p w:rsidR="00872D5D" w:rsidRDefault="00872D5D" w:rsidP="00872D5D">
      <w:pPr>
        <w:ind w:firstLine="720"/>
        <w:jc w:val="both"/>
        <w:rPr>
          <w:lang w:eastAsia="ko-KR"/>
        </w:rPr>
      </w:pPr>
    </w:p>
    <w:p w:rsidR="00872D5D" w:rsidRDefault="00872D5D" w:rsidP="00872D5D">
      <w:pPr>
        <w:pStyle w:val="9"/>
      </w:pPr>
      <w:r>
        <w:t>Таблица7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1"/>
        <w:gridCol w:w="1571"/>
        <w:gridCol w:w="1571"/>
        <w:gridCol w:w="1571"/>
        <w:gridCol w:w="1571"/>
        <w:gridCol w:w="1571"/>
      </w:tblGrid>
      <w:tr w:rsidR="00872D5D" w:rsidTr="00A70363">
        <w:trPr>
          <w:jc w:val="center"/>
        </w:trPr>
        <w:tc>
          <w:tcPr>
            <w:tcW w:w="1571" w:type="dxa"/>
            <w:vAlign w:val="center"/>
          </w:tcPr>
          <w:p w:rsidR="00872D5D" w:rsidRPr="00872D5D" w:rsidRDefault="00872D5D" w:rsidP="00A70363">
            <w:pPr>
              <w:pStyle w:val="5"/>
              <w:rPr>
                <w:rFonts w:ascii="Times New Roman" w:hAnsi="Times New Roman" w:cs="Times New Roman"/>
                <w:color w:val="auto"/>
                <w:sz w:val="24"/>
              </w:rPr>
            </w:pPr>
            <w:r w:rsidRPr="00872D5D">
              <w:rPr>
                <w:rFonts w:ascii="Times New Roman" w:hAnsi="Times New Roman" w:cs="Times New Roman"/>
                <w:color w:val="auto"/>
                <w:sz w:val="24"/>
              </w:rPr>
              <w:t>Часы суток</w:t>
            </w:r>
          </w:p>
        </w:tc>
        <w:tc>
          <w:tcPr>
            <w:tcW w:w="1571" w:type="dxa"/>
            <w:vAlign w:val="center"/>
          </w:tcPr>
          <w:p w:rsidR="00872D5D" w:rsidRPr="00872D5D" w:rsidRDefault="00872D5D" w:rsidP="00A70363">
            <w:pPr>
              <w:jc w:val="center"/>
              <w:rPr>
                <w:lang w:eastAsia="ko-KR"/>
              </w:rPr>
            </w:pPr>
            <w:r w:rsidRPr="00872D5D">
              <w:rPr>
                <w:lang w:eastAsia="ko-KR"/>
              </w:rPr>
              <w:t xml:space="preserve">Подача </w:t>
            </w:r>
            <w:proofErr w:type="spellStart"/>
            <w:r w:rsidRPr="00872D5D">
              <w:rPr>
                <w:lang w:eastAsia="ko-KR"/>
              </w:rPr>
              <w:t>н.ст</w:t>
            </w:r>
            <w:proofErr w:type="spellEnd"/>
            <w:r w:rsidRPr="00872D5D">
              <w:rPr>
                <w:lang w:eastAsia="ko-KR"/>
              </w:rPr>
              <w:t xml:space="preserve">. </w:t>
            </w:r>
            <w:r w:rsidRPr="00872D5D">
              <w:rPr>
                <w:lang w:val="en-US" w:eastAsia="ko-KR"/>
              </w:rPr>
              <w:t>I</w:t>
            </w:r>
            <w:r w:rsidRPr="00872D5D">
              <w:rPr>
                <w:lang w:eastAsia="ko-KR"/>
              </w:rPr>
              <w:t xml:space="preserve"> п.</w:t>
            </w: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 xml:space="preserve">Подача </w:t>
            </w:r>
            <w:proofErr w:type="spellStart"/>
            <w:r>
              <w:rPr>
                <w:lang w:eastAsia="ko-KR"/>
              </w:rPr>
              <w:t>н.ст</w:t>
            </w:r>
            <w:proofErr w:type="spellEnd"/>
            <w:r>
              <w:rPr>
                <w:lang w:eastAsia="ko-KR"/>
              </w:rPr>
              <w:t xml:space="preserve">. </w:t>
            </w:r>
            <w:r>
              <w:rPr>
                <w:lang w:val="en-US" w:eastAsia="ko-KR"/>
              </w:rPr>
              <w:t>II</w:t>
            </w:r>
            <w:r>
              <w:rPr>
                <w:lang w:eastAsia="ko-KR"/>
              </w:rPr>
              <w:t xml:space="preserve"> п.</w:t>
            </w: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Поступление в РЧВ, %</w:t>
            </w: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Расход воды из РЧВ, %</w:t>
            </w: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Остаток в РЧВ, %</w:t>
            </w:r>
          </w:p>
        </w:tc>
      </w:tr>
      <w:tr w:rsidR="00872D5D" w:rsidTr="00A70363">
        <w:trPr>
          <w:jc w:val="center"/>
        </w:trPr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1</w:t>
            </w: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2</w:t>
            </w: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3</w:t>
            </w: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4</w:t>
            </w: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5</w:t>
            </w: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6</w:t>
            </w:r>
          </w:p>
        </w:tc>
      </w:tr>
      <w:tr w:rsidR="00872D5D" w:rsidTr="00A70363">
        <w:trPr>
          <w:cantSplit/>
          <w:jc w:val="center"/>
        </w:trPr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lastRenderedPageBreak/>
              <w:t>0-1</w:t>
            </w: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Merge w:val="restart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Б %</w:t>
            </w:r>
          </w:p>
        </w:tc>
      </w:tr>
      <w:tr w:rsidR="00872D5D" w:rsidTr="00A70363">
        <w:trPr>
          <w:cantSplit/>
          <w:jc w:val="center"/>
        </w:trPr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1-2</w:t>
            </w: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Merge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</w:tr>
      <w:tr w:rsidR="00872D5D" w:rsidTr="00A70363">
        <w:trPr>
          <w:cantSplit/>
          <w:jc w:val="center"/>
        </w:trPr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2-3</w:t>
            </w: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Merge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</w:tr>
      <w:tr w:rsidR="00872D5D" w:rsidTr="00A70363">
        <w:trPr>
          <w:cantSplit/>
          <w:jc w:val="center"/>
        </w:trPr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23-24</w:t>
            </w: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  <w:tc>
          <w:tcPr>
            <w:tcW w:w="1571" w:type="dxa"/>
            <w:vMerge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</w:p>
        </w:tc>
      </w:tr>
      <w:tr w:rsidR="00872D5D" w:rsidTr="00A70363">
        <w:trPr>
          <w:cantSplit/>
          <w:jc w:val="center"/>
        </w:trPr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Итого:</w:t>
            </w: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100</w:t>
            </w:r>
          </w:p>
        </w:tc>
        <w:tc>
          <w:tcPr>
            <w:tcW w:w="1571" w:type="dxa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100</w:t>
            </w:r>
          </w:p>
        </w:tc>
        <w:tc>
          <w:tcPr>
            <w:tcW w:w="4713" w:type="dxa"/>
            <w:gridSpan w:val="3"/>
            <w:vAlign w:val="center"/>
          </w:tcPr>
          <w:p w:rsidR="00872D5D" w:rsidRDefault="00872D5D" w:rsidP="00A70363">
            <w:pPr>
              <w:jc w:val="center"/>
              <w:rPr>
                <w:lang w:eastAsia="ko-KR"/>
              </w:rPr>
            </w:pPr>
            <w:r>
              <w:rPr>
                <w:lang w:eastAsia="ko-KR"/>
              </w:rPr>
              <w:t>Σ % = Σ %</w:t>
            </w:r>
          </w:p>
        </w:tc>
      </w:tr>
    </w:tbl>
    <w:p w:rsidR="00872D5D" w:rsidRDefault="00872D5D" w:rsidP="00872D5D">
      <w:pPr>
        <w:ind w:firstLine="720"/>
        <w:jc w:val="center"/>
        <w:rPr>
          <w:lang w:eastAsia="ko-KR"/>
        </w:rPr>
      </w:pPr>
    </w:p>
    <w:p w:rsidR="00872D5D" w:rsidRPr="00325248" w:rsidRDefault="00872D5D" w:rsidP="00872D5D">
      <w:pPr>
        <w:ind w:firstLine="720"/>
        <w:jc w:val="center"/>
        <w:rPr>
          <w:szCs w:val="28"/>
          <w:lang w:eastAsia="ko-KR"/>
        </w:rPr>
      </w:pPr>
      <w:r>
        <w:rPr>
          <w:sz w:val="32"/>
          <w:lang w:val="en-US" w:eastAsia="ko-KR"/>
        </w:rPr>
        <w:t>W</w:t>
      </w:r>
      <w:proofErr w:type="spellStart"/>
      <w:r>
        <w:rPr>
          <w:sz w:val="32"/>
          <w:lang w:eastAsia="ko-KR"/>
        </w:rPr>
        <w:t>рег</w:t>
      </w:r>
      <w:proofErr w:type="spellEnd"/>
      <w:r>
        <w:rPr>
          <w:sz w:val="32"/>
          <w:lang w:eastAsia="ko-KR"/>
        </w:rPr>
        <w:t>=</w:t>
      </w:r>
      <w:r>
        <w:rPr>
          <w:position w:val="-24"/>
          <w:sz w:val="32"/>
          <w:lang w:eastAsia="ko-KR"/>
        </w:rPr>
        <w:object w:dxaOrig="1260" w:dyaOrig="620">
          <v:shape id="_x0000_i1027" type="#_x0000_t75" style="width:62.85pt;height:30.95pt" o:ole="" fillcolor="window">
            <v:imagedata r:id="rId10" o:title=""/>
          </v:shape>
          <o:OLEObject Type="Embed" ProgID="Equation.3" ShapeID="_x0000_i1027" DrawAspect="Content" ObjectID="_1697272716" r:id="rId11"/>
        </w:object>
      </w:r>
      <w:r>
        <w:rPr>
          <w:sz w:val="32"/>
          <w:lang w:eastAsia="ko-KR"/>
        </w:rPr>
        <w:t>,    (</w:t>
      </w:r>
      <w:r w:rsidRPr="00325248">
        <w:rPr>
          <w:szCs w:val="28"/>
          <w:lang w:eastAsia="ko-KR"/>
        </w:rPr>
        <w:t>3</w:t>
      </w:r>
      <w:r>
        <w:rPr>
          <w:szCs w:val="28"/>
          <w:lang w:eastAsia="ko-KR"/>
        </w:rPr>
        <w:t>2)</w:t>
      </w:r>
    </w:p>
    <w:p w:rsidR="00872D5D" w:rsidRDefault="00872D5D" w:rsidP="00872D5D">
      <w:pPr>
        <w:ind w:firstLine="720"/>
        <w:jc w:val="both"/>
        <w:rPr>
          <w:lang w:eastAsia="ko-KR"/>
        </w:rPr>
      </w:pPr>
      <w:r>
        <w:rPr>
          <w:lang w:val="en-US" w:eastAsia="ko-KR"/>
        </w:rPr>
        <w:t>u</w:t>
      </w:r>
      <w:r>
        <w:rPr>
          <w:lang w:eastAsia="ko-KR"/>
        </w:rPr>
        <w:t>де Б % - максимальное значение остатка в графе 6 таблицы 7</w:t>
      </w:r>
    </w:p>
    <w:p w:rsidR="00872D5D" w:rsidRDefault="00872D5D" w:rsidP="00872D5D">
      <w:pPr>
        <w:ind w:firstLine="720"/>
        <w:jc w:val="both"/>
        <w:rPr>
          <w:lang w:eastAsia="ko-KR"/>
        </w:rPr>
      </w:pPr>
      <w:r>
        <w:rPr>
          <w:lang w:eastAsia="ko-KR"/>
        </w:rPr>
        <w:t>Противопожарный запас рассчитывается на три часа согласно п.12 /1/</w:t>
      </w:r>
    </w:p>
    <w:p w:rsidR="00872D5D" w:rsidRDefault="00872D5D" w:rsidP="00872D5D">
      <w:pPr>
        <w:ind w:firstLine="720"/>
        <w:jc w:val="both"/>
        <w:rPr>
          <w:lang w:eastAsia="ko-KR"/>
        </w:rPr>
      </w:pPr>
    </w:p>
    <w:p w:rsidR="00872D5D" w:rsidRPr="007D3C22" w:rsidRDefault="00872D5D" w:rsidP="00872D5D">
      <w:pPr>
        <w:ind w:firstLine="720"/>
        <w:jc w:val="center"/>
        <w:rPr>
          <w:szCs w:val="28"/>
          <w:lang w:eastAsia="ko-KR"/>
        </w:rPr>
      </w:pPr>
      <w:r>
        <w:rPr>
          <w:sz w:val="32"/>
          <w:lang w:val="en-US" w:eastAsia="ko-KR"/>
        </w:rPr>
        <w:t>W</w:t>
      </w:r>
      <w:proofErr w:type="spellStart"/>
      <w:r>
        <w:rPr>
          <w:sz w:val="32"/>
          <w:vertAlign w:val="subscript"/>
          <w:lang w:eastAsia="ko-KR"/>
        </w:rPr>
        <w:t>пож</w:t>
      </w:r>
      <w:proofErr w:type="spellEnd"/>
      <w:r>
        <w:rPr>
          <w:sz w:val="32"/>
          <w:lang w:eastAsia="ko-KR"/>
        </w:rPr>
        <w:t>=</w:t>
      </w:r>
      <w:r w:rsidRPr="00401FA8">
        <w:rPr>
          <w:position w:val="-24"/>
          <w:sz w:val="32"/>
          <w:lang w:eastAsia="ko-KR"/>
        </w:rPr>
        <w:object w:dxaOrig="2720" w:dyaOrig="620">
          <v:shape id="_x0000_i1028" type="#_x0000_t75" style="width:135.9pt;height:30.95pt" o:ole="" fillcolor="window">
            <v:imagedata r:id="rId12" o:title=""/>
          </v:shape>
          <o:OLEObject Type="Embed" ProgID="Equation.3" ShapeID="_x0000_i1028" DrawAspect="Content" ObjectID="_1697272717" r:id="rId13"/>
        </w:object>
      </w:r>
      <w:r>
        <w:rPr>
          <w:sz w:val="32"/>
          <w:lang w:eastAsia="ko-KR"/>
        </w:rPr>
        <w:t>+Σ</w:t>
      </w:r>
      <w:r>
        <w:rPr>
          <w:sz w:val="32"/>
          <w:lang w:val="en-US" w:eastAsia="ko-KR"/>
        </w:rPr>
        <w:t>W</w:t>
      </w:r>
      <w:r>
        <w:rPr>
          <w:sz w:val="32"/>
          <w:vertAlign w:val="subscript"/>
          <w:lang w:eastAsia="ko-KR"/>
        </w:rPr>
        <w:t>хоз</w:t>
      </w:r>
      <w:r>
        <w:rPr>
          <w:sz w:val="32"/>
          <w:lang w:eastAsia="ko-KR"/>
        </w:rPr>
        <w:t>-3Q</w:t>
      </w:r>
      <w:r>
        <w:rPr>
          <w:sz w:val="32"/>
          <w:vertAlign w:val="subscript"/>
          <w:lang w:val="en-US" w:eastAsia="ko-KR"/>
        </w:rPr>
        <w:t>I</w:t>
      </w:r>
      <w:proofErr w:type="gramStart"/>
      <w:r>
        <w:rPr>
          <w:sz w:val="32"/>
          <w:lang w:eastAsia="ko-KR"/>
        </w:rPr>
        <w:t>,  (</w:t>
      </w:r>
      <w:proofErr w:type="gramEnd"/>
      <w:r w:rsidRPr="007D3C22">
        <w:rPr>
          <w:szCs w:val="28"/>
          <w:lang w:eastAsia="ko-KR"/>
        </w:rPr>
        <w:t>3</w:t>
      </w:r>
      <w:r>
        <w:rPr>
          <w:szCs w:val="28"/>
          <w:lang w:eastAsia="ko-KR"/>
        </w:rPr>
        <w:t>3)</w:t>
      </w:r>
    </w:p>
    <w:p w:rsidR="00872D5D" w:rsidRDefault="00872D5D" w:rsidP="00872D5D">
      <w:pPr>
        <w:ind w:firstLine="720"/>
        <w:jc w:val="both"/>
        <w:rPr>
          <w:lang w:eastAsia="ko-KR"/>
        </w:rPr>
      </w:pPr>
      <w:r>
        <w:rPr>
          <w:lang w:eastAsia="ko-KR"/>
        </w:rPr>
        <w:t xml:space="preserve">где </w:t>
      </w:r>
      <w:r>
        <w:rPr>
          <w:lang w:val="en-US" w:eastAsia="ko-KR"/>
        </w:rPr>
        <w:t>h</w:t>
      </w:r>
      <w:r>
        <w:rPr>
          <w:rFonts w:hint="eastAsia"/>
          <w:lang w:eastAsia="ko-KR"/>
        </w:rPr>
        <w:t>н</w:t>
      </w:r>
      <w:r>
        <w:rPr>
          <w:lang w:eastAsia="ko-KR"/>
        </w:rPr>
        <w:t xml:space="preserve">, </w:t>
      </w:r>
      <w:r>
        <w:rPr>
          <w:lang w:val="en-US" w:eastAsia="ko-KR"/>
        </w:rPr>
        <w:t>h</w:t>
      </w:r>
      <w:proofErr w:type="spellStart"/>
      <w:r>
        <w:rPr>
          <w:lang w:eastAsia="ko-KR"/>
        </w:rPr>
        <w:t>вн</w:t>
      </w:r>
      <w:proofErr w:type="spellEnd"/>
      <w:r>
        <w:rPr>
          <w:lang w:eastAsia="ko-KR"/>
        </w:rPr>
        <w:t xml:space="preserve">, </w:t>
      </w:r>
      <w:r>
        <w:rPr>
          <w:lang w:val="en-US" w:eastAsia="ko-KR"/>
        </w:rPr>
        <w:t>g</w:t>
      </w:r>
      <w:r>
        <w:rPr>
          <w:lang w:eastAsia="ko-KR"/>
        </w:rPr>
        <w:t xml:space="preserve">н, </w:t>
      </w:r>
      <w:r>
        <w:rPr>
          <w:lang w:val="en-US" w:eastAsia="ko-KR"/>
        </w:rPr>
        <w:t>g</w:t>
      </w:r>
      <w:proofErr w:type="spellStart"/>
      <w:r>
        <w:rPr>
          <w:lang w:eastAsia="ko-KR"/>
        </w:rPr>
        <w:t>вн</w:t>
      </w:r>
      <w:proofErr w:type="spellEnd"/>
      <w:r>
        <w:rPr>
          <w:lang w:eastAsia="ko-KR"/>
        </w:rPr>
        <w:t xml:space="preserve"> – количество одновременных наружных и внутренних пожаров в соответственно расход воды на </w:t>
      </w:r>
      <w:r>
        <w:rPr>
          <w:lang w:val="en-US" w:eastAsia="ko-KR"/>
        </w:rPr>
        <w:t>I</w:t>
      </w:r>
      <w:r>
        <w:rPr>
          <w:rFonts w:hint="eastAsia"/>
          <w:lang w:eastAsia="ko-KR"/>
        </w:rPr>
        <w:t xml:space="preserve"> пожар, Определенные по </w:t>
      </w:r>
      <w:r>
        <w:rPr>
          <w:lang w:eastAsia="ko-KR"/>
        </w:rPr>
        <w:t xml:space="preserve"> </w:t>
      </w:r>
      <w:r>
        <w:rPr>
          <w:rFonts w:hint="eastAsia"/>
          <w:lang w:eastAsia="ko-KR"/>
        </w:rPr>
        <w:t>п</w:t>
      </w:r>
      <w:r>
        <w:rPr>
          <w:lang w:eastAsia="ko-KR"/>
        </w:rPr>
        <w:t>. 5.2</w:t>
      </w:r>
      <w:r>
        <w:rPr>
          <w:rFonts w:hint="eastAsia"/>
          <w:lang w:eastAsia="ko-KR"/>
        </w:rPr>
        <w:t>/</w:t>
      </w:r>
      <w:r>
        <w:rPr>
          <w:lang w:eastAsia="ko-KR"/>
        </w:rPr>
        <w:t>1</w:t>
      </w:r>
      <w:r>
        <w:rPr>
          <w:rFonts w:hint="eastAsia"/>
          <w:lang w:eastAsia="ko-KR"/>
        </w:rPr>
        <w:t>/</w:t>
      </w:r>
      <w:r>
        <w:rPr>
          <w:lang w:eastAsia="ko-KR"/>
        </w:rPr>
        <w:t>.</w:t>
      </w:r>
    </w:p>
    <w:p w:rsidR="00872D5D" w:rsidRDefault="00872D5D" w:rsidP="00872D5D">
      <w:pPr>
        <w:ind w:firstLine="720"/>
        <w:jc w:val="both"/>
        <w:rPr>
          <w:lang w:eastAsia="ko-KR"/>
        </w:rPr>
      </w:pPr>
      <w:r>
        <w:rPr>
          <w:lang w:val="en-US" w:eastAsia="ko-KR"/>
        </w:rPr>
        <w:t>W</w:t>
      </w:r>
      <w:proofErr w:type="spellStart"/>
      <w:r>
        <w:rPr>
          <w:vertAlign w:val="subscript"/>
          <w:lang w:eastAsia="ko-KR"/>
        </w:rPr>
        <w:t>хоз</w:t>
      </w:r>
      <w:proofErr w:type="spellEnd"/>
      <w:r>
        <w:rPr>
          <w:lang w:eastAsia="ko-KR"/>
        </w:rPr>
        <w:t xml:space="preserve"> – наибольший трехчасовой хозяйственный запас воды, который определяется по табл. 3 графы 13 (подряд три наибольших расхода) за вычетом на промышленном предприятии расхода воды на поливку территории, прием душа, согласно п.12 /1/.</w:t>
      </w:r>
    </w:p>
    <w:p w:rsidR="00872D5D" w:rsidRDefault="00872D5D" w:rsidP="00872D5D">
      <w:pPr>
        <w:ind w:firstLine="720"/>
        <w:jc w:val="both"/>
        <w:rPr>
          <w:lang w:eastAsia="ko-KR"/>
        </w:rPr>
      </w:pPr>
      <w:r>
        <w:rPr>
          <w:lang w:val="en-US" w:eastAsia="ko-KR"/>
        </w:rPr>
        <w:t>W</w:t>
      </w:r>
      <w:proofErr w:type="spellStart"/>
      <w:r>
        <w:rPr>
          <w:lang w:eastAsia="ko-KR"/>
        </w:rPr>
        <w:t>с.н</w:t>
      </w:r>
      <w:proofErr w:type="spellEnd"/>
      <w:r>
        <w:rPr>
          <w:lang w:eastAsia="ko-KR"/>
        </w:rPr>
        <w:t>. – объем воды на собственные нужды, который принимается как (3+4) % от расхода воды в сутки максимального водопотребления (</w:t>
      </w:r>
      <w:proofErr w:type="spellStart"/>
      <w:r>
        <w:rPr>
          <w:lang w:eastAsia="ko-KR"/>
        </w:rPr>
        <w:t>Σq</w:t>
      </w:r>
      <w:r>
        <w:rPr>
          <w:vertAlign w:val="subscript"/>
          <w:lang w:eastAsia="ko-KR"/>
        </w:rPr>
        <w:t>гор</w:t>
      </w:r>
      <w:proofErr w:type="spellEnd"/>
      <w:r>
        <w:rPr>
          <w:lang w:eastAsia="ko-KR"/>
        </w:rPr>
        <w:t>) на станциях очистки при повторном использовании промывной воды и 10-14 % для станций без повторного использования воды.</w:t>
      </w:r>
    </w:p>
    <w:p w:rsidR="00872D5D" w:rsidRDefault="00872D5D" w:rsidP="00872D5D">
      <w:pPr>
        <w:ind w:firstLine="720"/>
        <w:jc w:val="both"/>
        <w:rPr>
          <w:lang w:eastAsia="ko-KR"/>
        </w:rPr>
      </w:pPr>
      <w:r>
        <w:rPr>
          <w:lang w:eastAsia="ko-KR"/>
        </w:rPr>
        <w:t>Согласно п.9.21 /1/ общее количество Р.Ч.В. в одном узле должно быть не менее двух. При выключении одного резервуара в остальных должно храниться не менее 50 % полного объема (</w:t>
      </w:r>
      <w:r>
        <w:rPr>
          <w:lang w:val="en-US" w:eastAsia="ko-KR"/>
        </w:rPr>
        <w:t>W</w:t>
      </w:r>
      <w:r>
        <w:rPr>
          <w:lang w:eastAsia="ko-KR"/>
        </w:rPr>
        <w:t xml:space="preserve"> пол).</w:t>
      </w:r>
    </w:p>
    <w:p w:rsidR="00872D5D" w:rsidRDefault="00872D5D" w:rsidP="00872D5D">
      <w:pPr>
        <w:ind w:firstLine="720"/>
        <w:jc w:val="both"/>
        <w:rPr>
          <w:lang w:eastAsia="ko-KR"/>
        </w:rPr>
      </w:pPr>
      <w:r>
        <w:rPr>
          <w:lang w:eastAsia="ko-KR"/>
        </w:rPr>
        <w:t xml:space="preserve">После вычисления полного объема Р.Ч.В. и базируясь на требовании п.12 /1/ назначают количество типовых резервуаров, емкость которых находится в пределах: 1000, 2000, 3000, 6000, 10000, </w:t>
      </w:r>
      <w:smartTag w:uri="urn:schemas-microsoft-com:office:smarttags" w:element="metricconverter">
        <w:smartTagPr>
          <w:attr w:name="ProductID" w:val="20000 м3"/>
        </w:smartTagPr>
        <w:r>
          <w:rPr>
            <w:lang w:eastAsia="ko-KR"/>
          </w:rPr>
          <w:t>20000 м</w:t>
        </w:r>
        <w:r>
          <w:rPr>
            <w:vertAlign w:val="superscript"/>
            <w:lang w:eastAsia="ko-KR"/>
          </w:rPr>
          <w:t>3</w:t>
        </w:r>
      </w:smartTag>
      <w:r>
        <w:rPr>
          <w:lang w:eastAsia="ko-KR"/>
        </w:rPr>
        <w:t>.</w:t>
      </w:r>
    </w:p>
    <w:p w:rsidR="00872D5D" w:rsidRDefault="00872D5D" w:rsidP="00872D5D">
      <w:pPr>
        <w:ind w:firstLine="720"/>
        <w:jc w:val="both"/>
        <w:rPr>
          <w:lang w:eastAsia="ko-KR"/>
        </w:rPr>
      </w:pPr>
    </w:p>
    <w:p w:rsidR="00872D5D" w:rsidRDefault="00872D5D" w:rsidP="00872D5D">
      <w:pPr>
        <w:pStyle w:val="3"/>
      </w:pPr>
    </w:p>
    <w:p w:rsidR="00872D5D" w:rsidRPr="00FE58F6" w:rsidRDefault="00872D5D" w:rsidP="00872D5D">
      <w:pPr>
        <w:rPr>
          <w:u w:val="single"/>
        </w:rPr>
      </w:pPr>
      <w:r w:rsidRPr="00FE58F6">
        <w:rPr>
          <w:highlight w:val="yellow"/>
          <w:u w:val="single"/>
        </w:rPr>
        <w:t>Исходные данные</w:t>
      </w:r>
      <w:r w:rsidR="00FE58F6" w:rsidRPr="00FE58F6">
        <w:rPr>
          <w:highlight w:val="yellow"/>
          <w:u w:val="single"/>
        </w:rPr>
        <w:t xml:space="preserve"> для расчета регулирующей емкости РЧВ</w:t>
      </w:r>
      <w:r w:rsidRPr="00FE58F6">
        <w:rPr>
          <w:highlight w:val="yellow"/>
          <w:u w:val="single"/>
        </w:rPr>
        <w:t>:</w:t>
      </w:r>
    </w:p>
    <w:p w:rsidR="00872D5D" w:rsidRDefault="00872D5D" w:rsidP="00872D5D">
      <w:bookmarkStart w:id="0" w:name="_GoBack"/>
      <w:bookmarkEnd w:id="0"/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1620"/>
        <w:gridCol w:w="1620"/>
        <w:gridCol w:w="1800"/>
        <w:gridCol w:w="1440"/>
        <w:gridCol w:w="1440"/>
      </w:tblGrid>
      <w:tr w:rsidR="00872D5D" w:rsidRPr="007230FB" w:rsidTr="00A70363">
        <w:tc>
          <w:tcPr>
            <w:tcW w:w="1368" w:type="dxa"/>
            <w:vAlign w:val="center"/>
          </w:tcPr>
          <w:p w:rsidR="00872D5D" w:rsidRPr="008E5111" w:rsidRDefault="00872D5D" w:rsidP="00A70363">
            <w:pPr>
              <w:pStyle w:val="4"/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rPr>
                <w:bCs/>
              </w:rPr>
            </w:pPr>
            <w:r w:rsidRPr="008E5111">
              <w:rPr>
                <w:bCs/>
              </w:rPr>
              <w:t>Часы суток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  <w:rPr>
                <w:snapToGrid w:val="0"/>
              </w:rPr>
            </w:pPr>
            <w:r w:rsidRPr="007230FB">
              <w:rPr>
                <w:snapToGrid w:val="0"/>
              </w:rPr>
              <w:t>Подача н.ст.1 п.,</w:t>
            </w:r>
            <w:r w:rsidRPr="007230FB">
              <w:rPr>
                <w:snapToGrid w:val="0"/>
                <w:lang w:val="en-US"/>
              </w:rPr>
              <w:t>%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  <w:rPr>
                <w:snapToGrid w:val="0"/>
              </w:rPr>
            </w:pPr>
            <w:r w:rsidRPr="007230FB">
              <w:rPr>
                <w:snapToGrid w:val="0"/>
              </w:rPr>
              <w:t>Подача н.ст.2 п.,</w:t>
            </w:r>
            <w:r w:rsidRPr="007230FB">
              <w:rPr>
                <w:snapToGrid w:val="0"/>
                <w:lang w:val="en-US"/>
              </w:rPr>
              <w:t>%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  <w:rPr>
                <w:snapToGrid w:val="0"/>
              </w:rPr>
            </w:pPr>
            <w:r w:rsidRPr="007230FB">
              <w:rPr>
                <w:snapToGrid w:val="0"/>
              </w:rPr>
              <w:t xml:space="preserve">Поступление в РЧВ, </w:t>
            </w:r>
            <w:r w:rsidRPr="007230FB">
              <w:rPr>
                <w:snapToGrid w:val="0"/>
                <w:lang w:val="en-US"/>
              </w:rPr>
              <w:t>%</w:t>
            </w: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  <w:rPr>
                <w:snapToGrid w:val="0"/>
              </w:rPr>
            </w:pPr>
            <w:r w:rsidRPr="007230FB">
              <w:rPr>
                <w:snapToGrid w:val="0"/>
              </w:rPr>
              <w:t xml:space="preserve">Расход из РЧВ, </w:t>
            </w:r>
            <w:r w:rsidRPr="007230FB">
              <w:rPr>
                <w:snapToGrid w:val="0"/>
                <w:lang w:val="en-US"/>
              </w:rPr>
              <w:t>%</w:t>
            </w: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  <w:rPr>
                <w:snapToGrid w:val="0"/>
              </w:rPr>
            </w:pPr>
            <w:r w:rsidRPr="007230FB">
              <w:rPr>
                <w:snapToGrid w:val="0"/>
              </w:rPr>
              <w:t xml:space="preserve">Остаток в РЧВ, </w:t>
            </w:r>
            <w:r w:rsidRPr="007230FB">
              <w:rPr>
                <w:snapToGrid w:val="0"/>
                <w:lang w:val="en-US"/>
              </w:rPr>
              <w:t>%</w:t>
            </w: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1</w:t>
            </w:r>
          </w:p>
        </w:tc>
        <w:tc>
          <w:tcPr>
            <w:tcW w:w="1620" w:type="dxa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2</w:t>
            </w:r>
          </w:p>
        </w:tc>
        <w:tc>
          <w:tcPr>
            <w:tcW w:w="1620" w:type="dxa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3</w:t>
            </w:r>
          </w:p>
        </w:tc>
        <w:tc>
          <w:tcPr>
            <w:tcW w:w="1800" w:type="dxa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0-1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4,16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2,06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1-2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4,16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2,06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2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2-3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4,16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2,06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3-4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4,16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2,06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2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4-5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4,16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2,06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5-6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4,16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3,71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6-7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3,71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2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lastRenderedPageBreak/>
              <w:t>7-8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5,2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8-9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5,2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2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9-10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5,2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10-11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5,2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2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11-12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5,2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12-13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5,2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13-14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5,2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2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14-15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5,2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15-16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5,2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2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16-17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5,2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17-18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5,2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2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18-19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5,2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19-20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5,2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20-21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5,2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2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21-22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4,17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3,71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22-23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4,16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3,71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2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23-24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4,16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2,06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1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  <w:tr w:rsidR="00872D5D" w:rsidRPr="007230FB" w:rsidTr="00A70363">
        <w:trPr>
          <w:trHeight w:val="322"/>
        </w:trPr>
        <w:tc>
          <w:tcPr>
            <w:tcW w:w="1368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 w:rsidRPr="007230FB">
              <w:t>Итого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100</w:t>
            </w:r>
          </w:p>
        </w:tc>
        <w:tc>
          <w:tcPr>
            <w:tcW w:w="162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  <w:r>
              <w:t>100</w:t>
            </w:r>
          </w:p>
        </w:tc>
        <w:tc>
          <w:tcPr>
            <w:tcW w:w="180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  <w:tc>
          <w:tcPr>
            <w:tcW w:w="1440" w:type="dxa"/>
            <w:vAlign w:val="center"/>
          </w:tcPr>
          <w:p w:rsidR="00872D5D" w:rsidRPr="007230FB" w:rsidRDefault="00872D5D" w:rsidP="00A70363">
            <w:pPr>
              <w:tabs>
                <w:tab w:val="left" w:pos="1010"/>
                <w:tab w:val="left" w:pos="2998"/>
                <w:tab w:val="left" w:pos="4512"/>
                <w:tab w:val="left" w:pos="6703"/>
                <w:tab w:val="left" w:pos="7714"/>
                <w:tab w:val="left" w:pos="8724"/>
                <w:tab w:val="left" w:pos="9734"/>
              </w:tabs>
              <w:jc w:val="center"/>
            </w:pPr>
          </w:p>
        </w:tc>
      </w:tr>
    </w:tbl>
    <w:p w:rsidR="00872D5D" w:rsidRDefault="00872D5D" w:rsidP="00872D5D">
      <w:pPr>
        <w:ind w:firstLine="720"/>
      </w:pPr>
    </w:p>
    <w:sectPr w:rsidR="00872D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E3387"/>
    <w:multiLevelType w:val="hybridMultilevel"/>
    <w:tmpl w:val="EB3293E8"/>
    <w:lvl w:ilvl="0" w:tplc="C682E07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6A4"/>
    <w:rsid w:val="002E46A4"/>
    <w:rsid w:val="00872D5D"/>
    <w:rsid w:val="008F0D97"/>
    <w:rsid w:val="00AB532D"/>
    <w:rsid w:val="00C148D2"/>
    <w:rsid w:val="00C2099B"/>
    <w:rsid w:val="00C96A87"/>
    <w:rsid w:val="00FE5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8D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72D5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2D5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7">
    <w:name w:val="heading 7"/>
    <w:basedOn w:val="a"/>
    <w:next w:val="a"/>
    <w:link w:val="70"/>
    <w:qFormat/>
    <w:rsid w:val="00C148D2"/>
    <w:pPr>
      <w:keepNext/>
      <w:ind w:firstLine="720"/>
      <w:jc w:val="both"/>
      <w:outlineLvl w:val="6"/>
    </w:pPr>
    <w:rPr>
      <w:lang w:eastAsia="ko-KR"/>
    </w:rPr>
  </w:style>
  <w:style w:type="paragraph" w:styleId="8">
    <w:name w:val="heading 8"/>
    <w:basedOn w:val="a"/>
    <w:next w:val="a"/>
    <w:link w:val="80"/>
    <w:qFormat/>
    <w:rsid w:val="00C148D2"/>
    <w:pPr>
      <w:keepNext/>
      <w:ind w:firstLine="720"/>
      <w:jc w:val="center"/>
      <w:outlineLvl w:val="7"/>
    </w:pPr>
    <w:rPr>
      <w:lang w:eastAsia="ko-KR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72D5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48D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C148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C148D2"/>
    <w:rPr>
      <w:rFonts w:ascii="Times New Roman" w:eastAsia="Times New Roman" w:hAnsi="Times New Roman" w:cs="Times New Roman"/>
      <w:sz w:val="28"/>
      <w:szCs w:val="20"/>
      <w:lang w:eastAsia="ko-KR"/>
    </w:rPr>
  </w:style>
  <w:style w:type="character" w:customStyle="1" w:styleId="80">
    <w:name w:val="Заголовок 8 Знак"/>
    <w:basedOn w:val="a0"/>
    <w:link w:val="8"/>
    <w:rsid w:val="00C148D2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5">
    <w:name w:val="Body Text Indent"/>
    <w:basedOn w:val="a"/>
    <w:link w:val="a6"/>
    <w:rsid w:val="00C148D2"/>
    <w:pPr>
      <w:ind w:firstLine="720"/>
      <w:jc w:val="both"/>
    </w:pPr>
    <w:rPr>
      <w:lang w:val="en-US" w:eastAsia="ko-KR"/>
    </w:rPr>
  </w:style>
  <w:style w:type="character" w:customStyle="1" w:styleId="a6">
    <w:name w:val="Основной текст с отступом Знак"/>
    <w:basedOn w:val="a0"/>
    <w:link w:val="a5"/>
    <w:rsid w:val="00C148D2"/>
    <w:rPr>
      <w:rFonts w:ascii="Times New Roman" w:eastAsia="Times New Roman" w:hAnsi="Times New Roman" w:cs="Times New Roman"/>
      <w:sz w:val="28"/>
      <w:szCs w:val="20"/>
      <w:lang w:val="en-US" w:eastAsia="ko-KR"/>
    </w:rPr>
  </w:style>
  <w:style w:type="character" w:customStyle="1" w:styleId="50">
    <w:name w:val="Заголовок 5 Знак"/>
    <w:basedOn w:val="a0"/>
    <w:link w:val="5"/>
    <w:uiPriority w:val="9"/>
    <w:semiHidden/>
    <w:rsid w:val="00872D5D"/>
    <w:rPr>
      <w:rFonts w:asciiTheme="majorHAnsi" w:eastAsiaTheme="majorEastAsia" w:hAnsiTheme="majorHAnsi" w:cstheme="majorBidi"/>
      <w:color w:val="2E74B5" w:themeColor="accent1" w:themeShade="BF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872D5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872D5D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872D5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72D5D"/>
    <w:rPr>
      <w:rFonts w:asciiTheme="majorHAnsi" w:eastAsiaTheme="majorEastAsia" w:hAnsiTheme="majorHAnsi" w:cstheme="majorBidi"/>
      <w:i/>
      <w:iCs/>
      <w:color w:val="2E74B5" w:themeColor="accent1" w:themeShade="BF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8D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72D5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2D5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7">
    <w:name w:val="heading 7"/>
    <w:basedOn w:val="a"/>
    <w:next w:val="a"/>
    <w:link w:val="70"/>
    <w:qFormat/>
    <w:rsid w:val="00C148D2"/>
    <w:pPr>
      <w:keepNext/>
      <w:ind w:firstLine="720"/>
      <w:jc w:val="both"/>
      <w:outlineLvl w:val="6"/>
    </w:pPr>
    <w:rPr>
      <w:lang w:eastAsia="ko-KR"/>
    </w:rPr>
  </w:style>
  <w:style w:type="paragraph" w:styleId="8">
    <w:name w:val="heading 8"/>
    <w:basedOn w:val="a"/>
    <w:next w:val="a"/>
    <w:link w:val="80"/>
    <w:qFormat/>
    <w:rsid w:val="00C148D2"/>
    <w:pPr>
      <w:keepNext/>
      <w:ind w:firstLine="720"/>
      <w:jc w:val="center"/>
      <w:outlineLvl w:val="7"/>
    </w:pPr>
    <w:rPr>
      <w:lang w:eastAsia="ko-KR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72D5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48D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C148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C148D2"/>
    <w:rPr>
      <w:rFonts w:ascii="Times New Roman" w:eastAsia="Times New Roman" w:hAnsi="Times New Roman" w:cs="Times New Roman"/>
      <w:sz w:val="28"/>
      <w:szCs w:val="20"/>
      <w:lang w:eastAsia="ko-KR"/>
    </w:rPr>
  </w:style>
  <w:style w:type="character" w:customStyle="1" w:styleId="80">
    <w:name w:val="Заголовок 8 Знак"/>
    <w:basedOn w:val="a0"/>
    <w:link w:val="8"/>
    <w:rsid w:val="00C148D2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5">
    <w:name w:val="Body Text Indent"/>
    <w:basedOn w:val="a"/>
    <w:link w:val="a6"/>
    <w:rsid w:val="00C148D2"/>
    <w:pPr>
      <w:ind w:firstLine="720"/>
      <w:jc w:val="both"/>
    </w:pPr>
    <w:rPr>
      <w:lang w:val="en-US" w:eastAsia="ko-KR"/>
    </w:rPr>
  </w:style>
  <w:style w:type="character" w:customStyle="1" w:styleId="a6">
    <w:name w:val="Основной текст с отступом Знак"/>
    <w:basedOn w:val="a0"/>
    <w:link w:val="a5"/>
    <w:rsid w:val="00C148D2"/>
    <w:rPr>
      <w:rFonts w:ascii="Times New Roman" w:eastAsia="Times New Roman" w:hAnsi="Times New Roman" w:cs="Times New Roman"/>
      <w:sz w:val="28"/>
      <w:szCs w:val="20"/>
      <w:lang w:val="en-US" w:eastAsia="ko-KR"/>
    </w:rPr>
  </w:style>
  <w:style w:type="character" w:customStyle="1" w:styleId="50">
    <w:name w:val="Заголовок 5 Знак"/>
    <w:basedOn w:val="a0"/>
    <w:link w:val="5"/>
    <w:uiPriority w:val="9"/>
    <w:semiHidden/>
    <w:rsid w:val="00872D5D"/>
    <w:rPr>
      <w:rFonts w:asciiTheme="majorHAnsi" w:eastAsiaTheme="majorEastAsia" w:hAnsiTheme="majorHAnsi" w:cstheme="majorBidi"/>
      <w:color w:val="2E74B5" w:themeColor="accent1" w:themeShade="BF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872D5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872D5D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872D5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72D5D"/>
    <w:rPr>
      <w:rFonts w:asciiTheme="majorHAnsi" w:eastAsiaTheme="majorEastAsia" w:hAnsiTheme="majorHAnsi" w:cstheme="majorBidi"/>
      <w:i/>
      <w:iCs/>
      <w:color w:val="2E74B5" w:themeColor="accent1" w:themeShade="BF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915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Julia_N</dc:creator>
  <cp:lastModifiedBy>Юлия Еремеева</cp:lastModifiedBy>
  <cp:revision>3</cp:revision>
  <dcterms:created xsi:type="dcterms:W3CDTF">2021-11-01T05:51:00Z</dcterms:created>
  <dcterms:modified xsi:type="dcterms:W3CDTF">2021-11-01T05:52:00Z</dcterms:modified>
</cp:coreProperties>
</file>